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51373" w14:paraId="30B66F6D" w14:textId="77777777">
        <w:tc>
          <w:tcPr>
            <w:tcW w:w="935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294" w:type="dxa"/>
              <w:tblLayout w:type="fixed"/>
              <w:tblLook w:val="01E0" w:firstRow="1" w:lastRow="1" w:firstColumn="1" w:lastColumn="1" w:noHBand="0" w:noVBand="0"/>
            </w:tblPr>
            <w:tblGrid>
              <w:gridCol w:w="2040"/>
              <w:gridCol w:w="1133"/>
              <w:gridCol w:w="2947"/>
              <w:gridCol w:w="1587"/>
              <w:gridCol w:w="1587"/>
            </w:tblGrid>
            <w:tr w:rsidR="00051373" w14:paraId="479C5688" w14:textId="77777777">
              <w:trPr>
                <w:trHeight w:val="230"/>
              </w:trPr>
              <w:tc>
                <w:tcPr>
                  <w:tcW w:w="9294" w:type="dxa"/>
                  <w:gridSpan w:val="5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777A52" w14:textId="77777777" w:rsidR="00051373" w:rsidRDefault="00AD0E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bookmarkStart w:id="0" w:name="__bookmark_1"/>
                  <w:bookmarkEnd w:id="0"/>
                  <w:r>
                    <w:rPr>
                      <w:b/>
                      <w:bCs/>
                      <w:color w:val="000000"/>
                    </w:rPr>
                    <w:t>ПОЯСНИТЕЛЬНАЯ ЗАПИСКА</w:t>
                  </w:r>
                </w:p>
              </w:tc>
            </w:tr>
            <w:tr w:rsidR="00051373" w14:paraId="367E1CA9" w14:textId="77777777">
              <w:trPr>
                <w:trHeight w:val="1"/>
              </w:trPr>
              <w:tc>
                <w:tcPr>
                  <w:tcW w:w="9294" w:type="dxa"/>
                  <w:gridSpan w:val="5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B088D4" w14:textId="77777777" w:rsidR="00051373" w:rsidRDefault="00051373">
                  <w:pPr>
                    <w:spacing w:line="1" w:lineRule="auto"/>
                  </w:pPr>
                </w:p>
              </w:tc>
            </w:tr>
            <w:tr w:rsidR="00051373" w14:paraId="063EA0E3" w14:textId="77777777">
              <w:tc>
                <w:tcPr>
                  <w:tcW w:w="7707" w:type="dxa"/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1E4B99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46FC01" w14:textId="77777777" w:rsidR="00051373" w:rsidRDefault="00AD0EC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КОДЫ</w:t>
                  </w:r>
                </w:p>
              </w:tc>
            </w:tr>
            <w:tr w:rsidR="00051373" w14:paraId="09B5E2FF" w14:textId="77777777">
              <w:tc>
                <w:tcPr>
                  <w:tcW w:w="612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AED4DF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292F86" w14:textId="77777777" w:rsidR="00051373" w:rsidRDefault="00AD0EC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Форма по ОКУД</w:t>
                  </w:r>
                </w:p>
              </w:tc>
              <w:tc>
                <w:tcPr>
                  <w:tcW w:w="1587" w:type="dxa"/>
                  <w:tcBorders>
                    <w:top w:val="single" w:sz="18" w:space="0" w:color="000000"/>
                    <w:left w:val="single" w:sz="18" w:space="0" w:color="000000"/>
                    <w:bottom w:val="single" w:sz="6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111094" w14:textId="77777777" w:rsidR="00051373" w:rsidRDefault="00AD0EC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0503160</w:t>
                  </w:r>
                </w:p>
              </w:tc>
            </w:tr>
            <w:tr w:rsidR="00051373" w14:paraId="75381E2C" w14:textId="77777777"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D21353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408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tbl>
                  <w:tblPr>
                    <w:tblOverlap w:val="never"/>
                    <w:tblW w:w="408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80"/>
                  </w:tblGrid>
                  <w:tr w:rsidR="00051373" w14:paraId="053C2874" w14:textId="77777777">
                    <w:trPr>
                      <w:jc w:val="center"/>
                    </w:trPr>
                    <w:tc>
                      <w:tcPr>
                        <w:tcW w:w="40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3C23F5" w14:textId="77777777" w:rsidR="00051373" w:rsidRDefault="00D00D38" w:rsidP="002D68F7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на 1 января 202</w:t>
                        </w:r>
                        <w:r w:rsidR="002D68F7">
                          <w:rPr>
                            <w:color w:val="000000"/>
                          </w:rPr>
                          <w:t>2</w:t>
                        </w:r>
                        <w:r w:rsidR="00AD0EC8">
                          <w:rPr>
                            <w:color w:val="000000"/>
                          </w:rPr>
                          <w:t xml:space="preserve"> г.</w:t>
                        </w:r>
                      </w:p>
                    </w:tc>
                  </w:tr>
                </w:tbl>
                <w:p w14:paraId="6FE89153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1C1D48" w14:textId="77777777" w:rsidR="00051373" w:rsidRDefault="00AD0EC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18" w:space="0" w:color="000000"/>
                    <w:bottom w:val="single" w:sz="6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9C1E02" w14:textId="77777777" w:rsidR="00051373" w:rsidRDefault="00AD0EC8" w:rsidP="002D68F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01.01.20</w:t>
                  </w:r>
                  <w:r w:rsidR="00D00D38">
                    <w:rPr>
                      <w:color w:val="000000"/>
                    </w:rPr>
                    <w:t>2</w:t>
                  </w:r>
                  <w:r w:rsidR="002D68F7">
                    <w:rPr>
                      <w:color w:val="000000"/>
                    </w:rPr>
                    <w:t>2</w:t>
                  </w:r>
                </w:p>
              </w:tc>
            </w:tr>
            <w:tr w:rsidR="00051373" w14:paraId="4F53B3C1" w14:textId="77777777">
              <w:trPr>
                <w:trHeight w:val="226"/>
              </w:trPr>
              <w:tc>
                <w:tcPr>
                  <w:tcW w:w="612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EA6A1C" w14:textId="77777777" w:rsidR="00051373" w:rsidRDefault="00AD0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Главный распорядитель, распорядитель,</w:t>
                  </w: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F56BD8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vMerge w:val="restart"/>
                  <w:tcBorders>
                    <w:top w:val="single" w:sz="6" w:space="0" w:color="000000"/>
                    <w:left w:val="single" w:sz="18" w:space="0" w:color="000000"/>
                    <w:bottom w:val="single" w:sz="6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tbl>
                  <w:tblPr>
                    <w:tblOverlap w:val="never"/>
                    <w:tblW w:w="158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87"/>
                  </w:tblGrid>
                  <w:tr w:rsidR="00051373" w14:paraId="5D49A616" w14:textId="77777777">
                    <w:trPr>
                      <w:jc w:val="center"/>
                    </w:trPr>
                    <w:tc>
                      <w:tcPr>
                        <w:tcW w:w="158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3715BB" w14:textId="77777777" w:rsidR="00051373" w:rsidRDefault="007A68EF">
                        <w:pPr>
                          <w:jc w:val="center"/>
                        </w:pPr>
                        <w:r>
                          <w:t>ПБС</w:t>
                        </w:r>
                      </w:p>
                    </w:tc>
                  </w:tr>
                </w:tbl>
                <w:p w14:paraId="6D757D45" w14:textId="77777777" w:rsidR="00051373" w:rsidRDefault="00051373">
                  <w:pPr>
                    <w:spacing w:line="1" w:lineRule="auto"/>
                  </w:pPr>
                </w:p>
              </w:tc>
            </w:tr>
            <w:tr w:rsidR="00051373" w14:paraId="66438B68" w14:textId="77777777">
              <w:trPr>
                <w:trHeight w:val="226"/>
              </w:trPr>
              <w:tc>
                <w:tcPr>
                  <w:tcW w:w="612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23DE56" w14:textId="77777777" w:rsidR="00051373" w:rsidRDefault="00AD0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получатель бюджетных средств, главный администратор,</w:t>
                  </w: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15604F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6" w:space="0" w:color="000000"/>
                    <w:left w:val="single" w:sz="18" w:space="0" w:color="000000"/>
                    <w:bottom w:val="single" w:sz="6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1C9316" w14:textId="77777777" w:rsidR="00051373" w:rsidRDefault="00051373">
                  <w:pPr>
                    <w:spacing w:line="1" w:lineRule="auto"/>
                  </w:pPr>
                </w:p>
              </w:tc>
            </w:tr>
            <w:tr w:rsidR="00051373" w14:paraId="4A53FF95" w14:textId="77777777">
              <w:trPr>
                <w:trHeight w:val="226"/>
              </w:trPr>
              <w:tc>
                <w:tcPr>
                  <w:tcW w:w="612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47FB82" w14:textId="77777777" w:rsidR="00051373" w:rsidRDefault="00AD0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администратор доходов бюджета,</w:t>
                  </w: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888531" w14:textId="77777777" w:rsidR="00051373" w:rsidRDefault="00AD0EC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 ОКПО</w:t>
                  </w:r>
                </w:p>
              </w:tc>
              <w:tc>
                <w:tcPr>
                  <w:tcW w:w="1587" w:type="dxa"/>
                  <w:tcBorders>
                    <w:left w:val="single" w:sz="18" w:space="0" w:color="000000"/>
                    <w:bottom w:val="single" w:sz="6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6A6FE8" w14:textId="77777777" w:rsidR="00051373" w:rsidRDefault="007A68E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19314145</w:t>
                  </w:r>
                </w:p>
              </w:tc>
            </w:tr>
            <w:tr w:rsidR="00051373" w14:paraId="2F820039" w14:textId="77777777">
              <w:trPr>
                <w:trHeight w:val="226"/>
              </w:trPr>
              <w:tc>
                <w:tcPr>
                  <w:tcW w:w="612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80CAFA" w14:textId="77777777" w:rsidR="00051373" w:rsidRDefault="00AD0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главный администратор, администратор</w:t>
                  </w: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F7961C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46A058" w14:textId="77777777" w:rsidR="00051373" w:rsidRDefault="00051373">
                  <w:pPr>
                    <w:spacing w:line="1" w:lineRule="auto"/>
                    <w:jc w:val="center"/>
                  </w:pPr>
                </w:p>
              </w:tc>
            </w:tr>
            <w:tr w:rsidR="00051373" w14:paraId="7317CFE6" w14:textId="77777777">
              <w:trPr>
                <w:trHeight w:val="226"/>
              </w:trPr>
              <w:tc>
                <w:tcPr>
                  <w:tcW w:w="612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4F63A6" w14:textId="77777777" w:rsidR="00051373" w:rsidRDefault="00AD0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источников финансирования</w:t>
                  </w: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AEA215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tcBorders>
                    <w:left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8CE41B" w14:textId="77777777" w:rsidR="00051373" w:rsidRDefault="00051373">
                  <w:pPr>
                    <w:spacing w:line="1" w:lineRule="auto"/>
                    <w:jc w:val="center"/>
                  </w:pPr>
                </w:p>
              </w:tc>
            </w:tr>
            <w:tr w:rsidR="00051373" w14:paraId="1BB314FE" w14:textId="77777777">
              <w:trPr>
                <w:trHeight w:val="680"/>
              </w:trPr>
              <w:tc>
                <w:tcPr>
                  <w:tcW w:w="3173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8FA090" w14:textId="77777777" w:rsidR="00051373" w:rsidRDefault="00AD0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дефицита бюджета</w:t>
                  </w:r>
                </w:p>
              </w:tc>
              <w:tc>
                <w:tcPr>
                  <w:tcW w:w="294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0FB7CF" w14:textId="77777777" w:rsidR="00051373" w:rsidRDefault="0051028A">
                  <w:pPr>
                    <w:rPr>
                      <w:color w:val="000000"/>
                      <w:u w:val="single"/>
                    </w:rPr>
                  </w:pPr>
                  <w:r>
                    <w:rPr>
                      <w:color w:val="000000"/>
                      <w:u w:val="single"/>
                    </w:rPr>
                    <w:t>МКУ СМР «ЦОД ОО»</w:t>
                  </w: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0B7803" w14:textId="77777777" w:rsidR="00051373" w:rsidRDefault="00AD0EC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Глава по БК</w:t>
                  </w:r>
                </w:p>
              </w:tc>
              <w:tc>
                <w:tcPr>
                  <w:tcW w:w="1587" w:type="dxa"/>
                  <w:tcBorders>
                    <w:left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07CF93" w14:textId="77777777" w:rsidR="00051373" w:rsidRDefault="00AD0EC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176</w:t>
                  </w:r>
                </w:p>
              </w:tc>
            </w:tr>
            <w:tr w:rsidR="00051373" w14:paraId="5925D778" w14:textId="77777777">
              <w:trPr>
                <w:trHeight w:val="226"/>
              </w:trPr>
              <w:tc>
                <w:tcPr>
                  <w:tcW w:w="3173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391EE7" w14:textId="77777777" w:rsidR="00051373" w:rsidRDefault="00AD0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Наименование бюджета</w:t>
                  </w:r>
                </w:p>
              </w:tc>
              <w:tc>
                <w:tcPr>
                  <w:tcW w:w="294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635A75" w14:textId="77777777" w:rsidR="00051373" w:rsidRDefault="00AD0EC8">
                  <w:pPr>
                    <w:rPr>
                      <w:color w:val="000000"/>
                      <w:u w:val="single"/>
                    </w:rPr>
                  </w:pPr>
                  <w:r>
                    <w:rPr>
                      <w:color w:val="000000"/>
                      <w:u w:val="single"/>
                    </w:rPr>
                    <w:t>Бюджет Сокольского МР</w:t>
                  </w: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9232D8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B53102" w14:textId="77777777" w:rsidR="00051373" w:rsidRDefault="00051373">
                  <w:pPr>
                    <w:spacing w:line="1" w:lineRule="auto"/>
                    <w:jc w:val="center"/>
                  </w:pPr>
                </w:p>
              </w:tc>
            </w:tr>
            <w:tr w:rsidR="00051373" w14:paraId="39A079BF" w14:textId="77777777">
              <w:tc>
                <w:tcPr>
                  <w:tcW w:w="3173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C7EF58" w14:textId="77777777" w:rsidR="00051373" w:rsidRDefault="00AD0E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(публично-правового образования)</w:t>
                  </w:r>
                </w:p>
              </w:tc>
              <w:tc>
                <w:tcPr>
                  <w:tcW w:w="2947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35C7E7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42C6F5" w14:textId="77777777" w:rsidR="00051373" w:rsidRDefault="00AD0EC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 ОКТМО</w:t>
                  </w:r>
                </w:p>
              </w:tc>
              <w:tc>
                <w:tcPr>
                  <w:tcW w:w="1587" w:type="dxa"/>
                  <w:tcBorders>
                    <w:left w:val="single" w:sz="18" w:space="0" w:color="000000"/>
                    <w:bottom w:val="single" w:sz="6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tbl>
                  <w:tblPr>
                    <w:tblOverlap w:val="never"/>
                    <w:tblW w:w="158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87"/>
                  </w:tblGrid>
                  <w:tr w:rsidR="00051373" w14:paraId="662DDB12" w14:textId="77777777">
                    <w:trPr>
                      <w:jc w:val="center"/>
                    </w:trPr>
                    <w:tc>
                      <w:tcPr>
                        <w:tcW w:w="158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D756E8" w14:textId="77777777" w:rsidR="00051373" w:rsidRDefault="00AD0EC8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19638000</w:t>
                        </w:r>
                      </w:p>
                    </w:tc>
                  </w:tr>
                </w:tbl>
                <w:p w14:paraId="083A24BF" w14:textId="77777777" w:rsidR="00051373" w:rsidRDefault="00051373">
                  <w:pPr>
                    <w:spacing w:line="1" w:lineRule="auto"/>
                  </w:pPr>
                </w:p>
              </w:tc>
            </w:tr>
            <w:tr w:rsidR="00051373" w14:paraId="4AC50928" w14:textId="77777777">
              <w:trPr>
                <w:hidden/>
              </w:trPr>
              <w:tc>
                <w:tcPr>
                  <w:tcW w:w="612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6B5D5E" w14:textId="77777777" w:rsidR="00051373" w:rsidRDefault="00051373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61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20"/>
                  </w:tblGrid>
                  <w:tr w:rsidR="00051373" w14:paraId="29F1D904" w14:textId="77777777">
                    <w:tc>
                      <w:tcPr>
                        <w:tcW w:w="61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E9B5D8" w14:textId="77777777" w:rsidR="00051373" w:rsidRDefault="00AD0EC8">
                        <w:r>
                          <w:rPr>
                            <w:color w:val="000000"/>
                          </w:rPr>
                          <w:t>Периодичность: месячная, квартальная, годовая</w:t>
                        </w:r>
                      </w:p>
                    </w:tc>
                  </w:tr>
                </w:tbl>
                <w:p w14:paraId="3E1F351C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455806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18" w:space="0" w:color="000000"/>
                    <w:bottom w:val="single" w:sz="6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4ECAC0" w14:textId="77777777" w:rsidR="00051373" w:rsidRDefault="00051373">
                  <w:pPr>
                    <w:spacing w:line="1" w:lineRule="auto"/>
                    <w:jc w:val="center"/>
                  </w:pPr>
                </w:p>
              </w:tc>
            </w:tr>
            <w:tr w:rsidR="00051373" w14:paraId="5F462106" w14:textId="77777777">
              <w:trPr>
                <w:hidden/>
              </w:trPr>
              <w:tc>
                <w:tcPr>
                  <w:tcW w:w="612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FD2278" w14:textId="77777777" w:rsidR="00051373" w:rsidRDefault="00051373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61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20"/>
                  </w:tblGrid>
                  <w:tr w:rsidR="00051373" w14:paraId="65D4E007" w14:textId="77777777">
                    <w:tc>
                      <w:tcPr>
                        <w:tcW w:w="61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200E64" w14:textId="77777777" w:rsidR="00051373" w:rsidRDefault="00AD0EC8">
                        <w:r>
                          <w:rPr>
                            <w:color w:val="000000"/>
                          </w:rPr>
                          <w:t>Единица измерения: руб</w:t>
                        </w:r>
                      </w:p>
                    </w:tc>
                  </w:tr>
                </w:tbl>
                <w:p w14:paraId="32A3543F" w14:textId="77777777" w:rsidR="00051373" w:rsidRDefault="00051373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E3B759" w14:textId="77777777" w:rsidR="00051373" w:rsidRDefault="00AD0EC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 ОКЕИ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FDAF98" w14:textId="77777777" w:rsidR="00051373" w:rsidRDefault="00AD0EC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383</w:t>
                  </w:r>
                </w:p>
              </w:tc>
            </w:tr>
          </w:tbl>
          <w:p w14:paraId="206DD5F9" w14:textId="77777777" w:rsidR="00051373" w:rsidRDefault="00051373">
            <w:pPr>
              <w:spacing w:line="1" w:lineRule="auto"/>
            </w:pPr>
          </w:p>
        </w:tc>
      </w:tr>
    </w:tbl>
    <w:p w14:paraId="61DD6464" w14:textId="77777777" w:rsidR="00051373" w:rsidRDefault="00051373">
      <w:pPr>
        <w:rPr>
          <w:vanish/>
        </w:rPr>
      </w:pPr>
      <w:bookmarkStart w:id="1" w:name="__bookmark_2"/>
      <w:bookmarkEnd w:id="1"/>
    </w:p>
    <w:tbl>
      <w:tblPr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51373" w14:paraId="7B50C8A7" w14:textId="77777777" w:rsidTr="00C87860">
        <w:trPr>
          <w:tblHeader/>
        </w:trPr>
        <w:tc>
          <w:tcPr>
            <w:tcW w:w="93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2839" w14:textId="77777777" w:rsidR="00051373" w:rsidRDefault="00051373">
            <w:pPr>
              <w:spacing w:line="1" w:lineRule="auto"/>
              <w:jc w:val="center"/>
            </w:pPr>
          </w:p>
        </w:tc>
      </w:tr>
      <w:tr w:rsidR="00051373" w14:paraId="5B653123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A67A" w14:textId="77777777" w:rsidR="00051373" w:rsidRDefault="00AD0E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9B5813E" w14:textId="77777777" w:rsidR="00051373" w:rsidRDefault="00AD0E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Общие сведения</w:t>
            </w:r>
          </w:p>
          <w:p w14:paraId="532C0914" w14:textId="77777777" w:rsidR="00051373" w:rsidRDefault="0005137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373" w14:paraId="26752F4E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E2A1" w14:textId="77777777" w:rsidR="00051373" w:rsidRDefault="00051373">
            <w:pPr>
              <w:spacing w:line="1" w:lineRule="auto"/>
            </w:pPr>
          </w:p>
        </w:tc>
      </w:tr>
      <w:tr w:rsidR="00051373" w14:paraId="606B26B6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7DA1" w14:textId="77777777" w:rsidR="00051373" w:rsidRDefault="00AD0E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59746F77" w14:textId="77777777" w:rsidR="00051373" w:rsidRDefault="00AD0E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1 «Организационная структура субъекта бюджетной отчетности»</w:t>
            </w:r>
          </w:p>
          <w:p w14:paraId="62E50A4F" w14:textId="77777777" w:rsidR="00051373" w:rsidRDefault="00AD0E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07C96FFD" w14:textId="77777777" w:rsidR="00506491" w:rsidRPr="00193BDE" w:rsidRDefault="00141BE5" w:rsidP="00141B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06491" w:rsidRPr="00506491">
              <w:rPr>
                <w:color w:val="000000"/>
                <w:sz w:val="28"/>
                <w:szCs w:val="28"/>
              </w:rPr>
              <w:t>униципальное казенное учреждение Сокольского муниципального района "Центр обеспечения деятельности образовательных организаций" (МКУ СМР "ЦОД ОО").</w:t>
            </w:r>
          </w:p>
          <w:p w14:paraId="55D9F6FB" w14:textId="77777777" w:rsidR="00506491" w:rsidRPr="00506491" w:rsidRDefault="00141BE5" w:rsidP="00141B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Место нахождения</w:t>
            </w:r>
            <w:r w:rsidR="00506491" w:rsidRPr="00506491">
              <w:rPr>
                <w:color w:val="000000"/>
                <w:sz w:val="28"/>
                <w:szCs w:val="28"/>
              </w:rPr>
              <w:t xml:space="preserve">: 162130, Вологодская область, г. Сокол, ул. Советская, д.73.   </w:t>
            </w:r>
          </w:p>
          <w:p w14:paraId="25E4CC42" w14:textId="77777777" w:rsidR="00193BDE" w:rsidRDefault="00506491" w:rsidP="00B40728">
            <w:pPr>
              <w:rPr>
                <w:sz w:val="28"/>
                <w:szCs w:val="28"/>
              </w:rPr>
            </w:pPr>
            <w:r w:rsidRPr="00506491">
              <w:rPr>
                <w:color w:val="000000"/>
                <w:sz w:val="28"/>
                <w:szCs w:val="28"/>
              </w:rPr>
              <w:t xml:space="preserve">   </w:t>
            </w:r>
            <w:r w:rsidR="00B40728">
              <w:rPr>
                <w:color w:val="000000"/>
                <w:sz w:val="28"/>
                <w:szCs w:val="28"/>
              </w:rPr>
              <w:t xml:space="preserve">   </w:t>
            </w:r>
            <w:r w:rsidR="00AD0EC8">
              <w:rPr>
                <w:color w:val="000000"/>
                <w:sz w:val="28"/>
                <w:szCs w:val="28"/>
              </w:rPr>
              <w:t xml:space="preserve">Бухгалтерский учет в МКУ СМР "ЦОД ОО" ведется казенным учреждением Сокольского муниципального района «Центр бухгалтерского учета» по Соглашению о передаче функций по ведению бюджетного (бухгалтерского) учета, составлению бюджетной, налоговой, статистической отчетности, отчетности в государственные внебюджетные фонды </w:t>
            </w:r>
            <w:r w:rsidR="00AD0EC8" w:rsidRPr="00BC6A6E">
              <w:rPr>
                <w:color w:val="000000"/>
                <w:sz w:val="28"/>
                <w:szCs w:val="28"/>
              </w:rPr>
              <w:t>от 10.08.2018</w:t>
            </w:r>
            <w:r w:rsidR="00141BE5">
              <w:rPr>
                <w:color w:val="000000"/>
                <w:sz w:val="28"/>
                <w:szCs w:val="28"/>
              </w:rPr>
              <w:t xml:space="preserve"> </w:t>
            </w:r>
            <w:r w:rsidR="00AD0EC8" w:rsidRPr="00BC6A6E">
              <w:rPr>
                <w:color w:val="000000"/>
                <w:sz w:val="28"/>
                <w:szCs w:val="28"/>
              </w:rPr>
              <w:t>г. № 8.</w:t>
            </w:r>
            <w:r w:rsidR="00AD0EC8">
              <w:rPr>
                <w:color w:val="000000"/>
                <w:sz w:val="28"/>
                <w:szCs w:val="28"/>
              </w:rPr>
              <w:br/>
              <w:t xml:space="preserve"> </w:t>
            </w:r>
            <w:r w:rsidR="00B40728">
              <w:rPr>
                <w:color w:val="000000"/>
                <w:sz w:val="28"/>
                <w:szCs w:val="28"/>
              </w:rPr>
              <w:t xml:space="preserve">    </w:t>
            </w:r>
            <w:r w:rsidR="00193BDE">
              <w:rPr>
                <w:sz w:val="28"/>
                <w:szCs w:val="28"/>
              </w:rPr>
              <w:t>Ответственным за сдачу бюджетной отчетности является главный бухгалтер МКУ СМР «ЦБУ» Е. В. Жукова.</w:t>
            </w:r>
          </w:p>
          <w:p w14:paraId="557CC7FB" w14:textId="77777777" w:rsidR="00486830" w:rsidRDefault="00486830" w:rsidP="00472A73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F10D761" w14:textId="77777777" w:rsidR="00486830" w:rsidRPr="008074F3" w:rsidRDefault="00486830" w:rsidP="00486830">
            <w:pPr>
              <w:outlineLvl w:val="0"/>
              <w:rPr>
                <w:b/>
                <w:sz w:val="28"/>
                <w:szCs w:val="28"/>
              </w:rPr>
            </w:pPr>
            <w:r w:rsidRPr="008074F3">
              <w:rPr>
                <w:b/>
                <w:sz w:val="28"/>
                <w:szCs w:val="28"/>
              </w:rPr>
              <w:t>Раздел 2 «Результаты деятельности субъекта бюджетной отчетности».</w:t>
            </w:r>
          </w:p>
          <w:p w14:paraId="34236CFF" w14:textId="77777777" w:rsidR="00486830" w:rsidRPr="008074F3" w:rsidRDefault="00486830" w:rsidP="00486830">
            <w:pPr>
              <w:outlineLvl w:val="0"/>
              <w:rPr>
                <w:b/>
                <w:sz w:val="28"/>
                <w:szCs w:val="28"/>
              </w:rPr>
            </w:pPr>
          </w:p>
          <w:p w14:paraId="4E19346C" w14:textId="77777777" w:rsidR="00486830" w:rsidRPr="002533E5" w:rsidRDefault="00242F9C" w:rsidP="00486830">
            <w:pPr>
              <w:jc w:val="both"/>
              <w:outlineLvl w:val="0"/>
              <w:rPr>
                <w:sz w:val="28"/>
                <w:szCs w:val="28"/>
              </w:rPr>
            </w:pPr>
            <w:r w:rsidRPr="008074F3">
              <w:rPr>
                <w:sz w:val="28"/>
                <w:szCs w:val="28"/>
              </w:rPr>
              <w:t xml:space="preserve">  </w:t>
            </w:r>
            <w:r w:rsidR="009C6586" w:rsidRPr="002533E5">
              <w:rPr>
                <w:sz w:val="28"/>
                <w:szCs w:val="28"/>
              </w:rPr>
              <w:t>Среднесписочна</w:t>
            </w:r>
            <w:r w:rsidR="00486830" w:rsidRPr="002533E5">
              <w:rPr>
                <w:sz w:val="28"/>
                <w:szCs w:val="28"/>
              </w:rPr>
              <w:t xml:space="preserve">я численность работников </w:t>
            </w:r>
            <w:r w:rsidR="005C0B3D" w:rsidRPr="002533E5">
              <w:rPr>
                <w:sz w:val="28"/>
                <w:szCs w:val="28"/>
              </w:rPr>
              <w:t>МКУ СМР "ЦОД ОО" - 2</w:t>
            </w:r>
            <w:r w:rsidR="009C6586" w:rsidRPr="002533E5">
              <w:rPr>
                <w:sz w:val="28"/>
                <w:szCs w:val="28"/>
              </w:rPr>
              <w:t>1</w:t>
            </w:r>
            <w:r w:rsidR="00486830" w:rsidRPr="002533E5">
              <w:rPr>
                <w:sz w:val="28"/>
                <w:szCs w:val="28"/>
              </w:rPr>
              <w:t xml:space="preserve"> чел.</w:t>
            </w:r>
          </w:p>
          <w:p w14:paraId="37FCFF82" w14:textId="77777777" w:rsidR="00486830" w:rsidRPr="002533E5" w:rsidRDefault="00486830" w:rsidP="00486830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2533E5">
              <w:rPr>
                <w:color w:val="000000"/>
                <w:sz w:val="28"/>
                <w:szCs w:val="28"/>
              </w:rPr>
              <w:t xml:space="preserve">       </w:t>
            </w:r>
            <w:r w:rsidRPr="002533E5">
              <w:rPr>
                <w:i/>
                <w:color w:val="000000"/>
                <w:sz w:val="28"/>
                <w:szCs w:val="28"/>
              </w:rPr>
              <w:t>Сведения о мерах по повышению квалификации и переподготовке специалистов.</w:t>
            </w:r>
          </w:p>
          <w:p w14:paraId="7FE2E3C2" w14:textId="77777777" w:rsidR="00486830" w:rsidRPr="008074F3" w:rsidRDefault="00486830" w:rsidP="002533E5">
            <w:pPr>
              <w:jc w:val="both"/>
              <w:rPr>
                <w:color w:val="000000"/>
                <w:sz w:val="28"/>
                <w:szCs w:val="28"/>
              </w:rPr>
            </w:pPr>
            <w:r w:rsidRPr="00FE4D8B">
              <w:rPr>
                <w:color w:val="000000"/>
                <w:sz w:val="28"/>
                <w:szCs w:val="28"/>
              </w:rPr>
              <w:t xml:space="preserve">   За 20</w:t>
            </w:r>
            <w:r w:rsidR="005C0B3D" w:rsidRPr="00FE4D8B">
              <w:rPr>
                <w:color w:val="000000"/>
                <w:sz w:val="28"/>
                <w:szCs w:val="28"/>
              </w:rPr>
              <w:t>2</w:t>
            </w:r>
            <w:r w:rsidR="002533E5" w:rsidRPr="00FE4D8B">
              <w:rPr>
                <w:color w:val="000000"/>
                <w:sz w:val="28"/>
                <w:szCs w:val="28"/>
              </w:rPr>
              <w:t>1</w:t>
            </w:r>
            <w:r w:rsidRPr="00FE4D8B">
              <w:rPr>
                <w:color w:val="000000"/>
                <w:sz w:val="28"/>
                <w:szCs w:val="28"/>
              </w:rPr>
              <w:t xml:space="preserve"> год прошли </w:t>
            </w:r>
            <w:r w:rsidR="002533E5" w:rsidRPr="00FE4D8B">
              <w:rPr>
                <w:color w:val="000000"/>
                <w:sz w:val="28"/>
                <w:szCs w:val="28"/>
              </w:rPr>
              <w:t>обучение</w:t>
            </w:r>
            <w:r w:rsidRPr="00FE4D8B">
              <w:rPr>
                <w:color w:val="000000"/>
                <w:sz w:val="28"/>
                <w:szCs w:val="28"/>
              </w:rPr>
              <w:t xml:space="preserve"> </w:t>
            </w:r>
            <w:r w:rsidR="002533E5" w:rsidRPr="00FE4D8B">
              <w:rPr>
                <w:color w:val="000000"/>
                <w:sz w:val="28"/>
                <w:szCs w:val="28"/>
              </w:rPr>
              <w:t xml:space="preserve">11 </w:t>
            </w:r>
            <w:r w:rsidRPr="00FE4D8B">
              <w:rPr>
                <w:color w:val="000000"/>
                <w:sz w:val="28"/>
                <w:szCs w:val="28"/>
              </w:rPr>
              <w:t>специалист</w:t>
            </w:r>
            <w:r w:rsidR="00AD724B" w:rsidRPr="00FE4D8B">
              <w:rPr>
                <w:color w:val="000000"/>
                <w:sz w:val="28"/>
                <w:szCs w:val="28"/>
              </w:rPr>
              <w:t>ов</w:t>
            </w:r>
            <w:r w:rsidRPr="00FE4D8B">
              <w:rPr>
                <w:color w:val="000000"/>
                <w:sz w:val="28"/>
                <w:szCs w:val="28"/>
              </w:rPr>
              <w:t xml:space="preserve"> МКУ СМР «ЦОД ОО»</w:t>
            </w:r>
            <w:r w:rsidR="00FE4D8B" w:rsidRPr="00FE4D8B">
              <w:rPr>
                <w:color w:val="000000"/>
                <w:sz w:val="28"/>
                <w:szCs w:val="28"/>
              </w:rPr>
              <w:t>,</w:t>
            </w:r>
            <w:r w:rsidR="006235C4" w:rsidRPr="00FE4D8B">
              <w:rPr>
                <w:color w:val="000000"/>
                <w:sz w:val="28"/>
                <w:szCs w:val="28"/>
              </w:rPr>
              <w:t xml:space="preserve"> </w:t>
            </w:r>
            <w:r w:rsidR="00FE4D8B" w:rsidRPr="00FE4D8B">
              <w:rPr>
                <w:color w:val="000000"/>
                <w:sz w:val="28"/>
                <w:szCs w:val="28"/>
              </w:rPr>
              <w:t>р</w:t>
            </w:r>
            <w:r w:rsidR="006235C4" w:rsidRPr="00FE4D8B">
              <w:rPr>
                <w:color w:val="000000"/>
                <w:sz w:val="28"/>
                <w:szCs w:val="28"/>
              </w:rPr>
              <w:t xml:space="preserve">асходы на обучение составили </w:t>
            </w:r>
            <w:r w:rsidR="00FE4D8B" w:rsidRPr="00FE4D8B">
              <w:rPr>
                <w:color w:val="000000"/>
                <w:sz w:val="28"/>
                <w:szCs w:val="28"/>
              </w:rPr>
              <w:t>43</w:t>
            </w:r>
            <w:r w:rsidRPr="00FE4D8B">
              <w:rPr>
                <w:color w:val="000000"/>
                <w:sz w:val="28"/>
                <w:szCs w:val="28"/>
              </w:rPr>
              <w:t>,</w:t>
            </w:r>
            <w:r w:rsidR="00FE4D8B" w:rsidRPr="00FE4D8B">
              <w:rPr>
                <w:color w:val="000000"/>
                <w:sz w:val="28"/>
                <w:szCs w:val="28"/>
              </w:rPr>
              <w:t>5</w:t>
            </w:r>
            <w:r w:rsidRPr="00FE4D8B">
              <w:rPr>
                <w:color w:val="000000"/>
                <w:sz w:val="28"/>
                <w:szCs w:val="28"/>
              </w:rPr>
              <w:t xml:space="preserve"> тыс. руб.</w:t>
            </w:r>
            <w:r w:rsidR="00FE4D8B" w:rsidRPr="00FE4D8B">
              <w:rPr>
                <w:color w:val="000000"/>
                <w:sz w:val="28"/>
                <w:szCs w:val="28"/>
              </w:rPr>
              <w:t xml:space="preserve"> (</w:t>
            </w:r>
            <w:r w:rsidR="00FE4D8B">
              <w:rPr>
                <w:color w:val="000000"/>
                <w:sz w:val="28"/>
                <w:szCs w:val="28"/>
              </w:rPr>
              <w:t xml:space="preserve">8 специалистов - обучение по безопасности дорожного движения – 4,0 тыс. руб.; 2 специалиста – обучение  44-ФЗ – 8,0 тыс. руб.; 1 специалист – переподготовка водителей – 31,5 тыс. руб.). </w:t>
            </w:r>
          </w:p>
          <w:p w14:paraId="3E4878E5" w14:textId="77777777" w:rsidR="00486830" w:rsidRPr="008074F3" w:rsidRDefault="00486830" w:rsidP="00486830">
            <w:pPr>
              <w:jc w:val="both"/>
              <w:rPr>
                <w:sz w:val="28"/>
                <w:szCs w:val="28"/>
              </w:rPr>
            </w:pPr>
            <w:r w:rsidRPr="008074F3">
              <w:rPr>
                <w:sz w:val="28"/>
                <w:szCs w:val="28"/>
              </w:rPr>
              <w:t xml:space="preserve">     Имущество учреждений используется эффективно, в соответствии с целевым назначением. Техническое состояние имущества в целом </w:t>
            </w:r>
            <w:r w:rsidRPr="008074F3">
              <w:rPr>
                <w:sz w:val="28"/>
                <w:szCs w:val="28"/>
              </w:rPr>
              <w:lastRenderedPageBreak/>
              <w:t>удовлетворительное.</w:t>
            </w:r>
          </w:p>
          <w:p w14:paraId="7D52C6EC" w14:textId="77777777" w:rsidR="00486830" w:rsidRPr="008074F3" w:rsidRDefault="00486830" w:rsidP="00486830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BA654DA" w14:textId="77777777" w:rsidR="00486830" w:rsidRPr="00121AAD" w:rsidRDefault="00486830" w:rsidP="00486830">
            <w:pPr>
              <w:outlineLvl w:val="0"/>
              <w:rPr>
                <w:b/>
                <w:sz w:val="28"/>
                <w:szCs w:val="28"/>
              </w:rPr>
            </w:pPr>
            <w:r w:rsidRPr="00121AAD">
              <w:rPr>
                <w:b/>
                <w:sz w:val="28"/>
                <w:szCs w:val="28"/>
              </w:rPr>
              <w:t>Раздел 3 «Анализ отчета об исполнении бюджета субъектом бюджетной отчетности».</w:t>
            </w:r>
          </w:p>
          <w:p w14:paraId="6712189E" w14:textId="77777777" w:rsidR="00182385" w:rsidRPr="004E1E4A" w:rsidRDefault="00486830" w:rsidP="00486830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4E1E4A">
              <w:rPr>
                <w:b/>
                <w:sz w:val="28"/>
                <w:szCs w:val="28"/>
              </w:rPr>
              <w:t>Расходы.</w:t>
            </w:r>
          </w:p>
          <w:p w14:paraId="3C47551E" w14:textId="77777777" w:rsidR="00486830" w:rsidRPr="00535647" w:rsidRDefault="00486830" w:rsidP="00486830">
            <w:pPr>
              <w:jc w:val="both"/>
              <w:rPr>
                <w:sz w:val="28"/>
                <w:szCs w:val="28"/>
              </w:rPr>
            </w:pPr>
            <w:r w:rsidRPr="00535647">
              <w:rPr>
                <w:sz w:val="28"/>
                <w:szCs w:val="28"/>
              </w:rPr>
              <w:t xml:space="preserve">     По подразделу 0709 "Другие вопросы в области образования" отражены расходы:</w:t>
            </w:r>
          </w:p>
          <w:p w14:paraId="17993312" w14:textId="77777777" w:rsidR="00486830" w:rsidRPr="00535647" w:rsidRDefault="00486830" w:rsidP="00486830">
            <w:pPr>
              <w:jc w:val="both"/>
              <w:rPr>
                <w:sz w:val="28"/>
                <w:szCs w:val="28"/>
              </w:rPr>
            </w:pPr>
            <w:r w:rsidRPr="00535647">
              <w:rPr>
                <w:sz w:val="28"/>
                <w:szCs w:val="28"/>
              </w:rPr>
              <w:t xml:space="preserve"> -  на обеспечение деятельности МКУ СМР "ЦОД ОО" – 1</w:t>
            </w:r>
            <w:r w:rsidR="00830710">
              <w:rPr>
                <w:sz w:val="28"/>
                <w:szCs w:val="28"/>
              </w:rPr>
              <w:t>7 311 867,87</w:t>
            </w:r>
            <w:r w:rsidRPr="00535647">
              <w:rPr>
                <w:sz w:val="28"/>
                <w:szCs w:val="28"/>
              </w:rPr>
              <w:t xml:space="preserve"> руб., </w:t>
            </w:r>
            <w:r w:rsidR="00830710">
              <w:rPr>
                <w:sz w:val="28"/>
                <w:szCs w:val="28"/>
              </w:rPr>
              <w:t>что составляет</w:t>
            </w:r>
            <w:r w:rsidRPr="00535647">
              <w:rPr>
                <w:sz w:val="28"/>
                <w:szCs w:val="28"/>
              </w:rPr>
              <w:t xml:space="preserve"> </w:t>
            </w:r>
            <w:r w:rsidR="00830710">
              <w:rPr>
                <w:sz w:val="28"/>
                <w:szCs w:val="28"/>
              </w:rPr>
              <w:t>100</w:t>
            </w:r>
            <w:r w:rsidR="008D3A8A">
              <w:rPr>
                <w:sz w:val="28"/>
                <w:szCs w:val="28"/>
              </w:rPr>
              <w:t>,0</w:t>
            </w:r>
            <w:r w:rsidR="009C5D02" w:rsidRPr="00535647">
              <w:rPr>
                <w:sz w:val="28"/>
                <w:szCs w:val="28"/>
              </w:rPr>
              <w:t>% от утвержденных назначений</w:t>
            </w:r>
            <w:r w:rsidR="00830710">
              <w:rPr>
                <w:sz w:val="28"/>
                <w:szCs w:val="28"/>
              </w:rPr>
              <w:t>.</w:t>
            </w:r>
          </w:p>
          <w:p w14:paraId="6B4904D7" w14:textId="77777777" w:rsidR="00486830" w:rsidRPr="00D41833" w:rsidRDefault="00C31002" w:rsidP="00486830">
            <w:pPr>
              <w:rPr>
                <w:sz w:val="28"/>
                <w:szCs w:val="28"/>
              </w:rPr>
            </w:pPr>
            <w:r w:rsidRPr="00535647">
              <w:rPr>
                <w:sz w:val="28"/>
                <w:szCs w:val="28"/>
              </w:rPr>
              <w:t xml:space="preserve">  </w:t>
            </w:r>
          </w:p>
          <w:p w14:paraId="6B4B9AFF" w14:textId="77777777" w:rsidR="00C31002" w:rsidRPr="00121AAD" w:rsidRDefault="00C31002" w:rsidP="00486830">
            <w:pPr>
              <w:jc w:val="both"/>
              <w:rPr>
                <w:b/>
                <w:sz w:val="28"/>
                <w:szCs w:val="28"/>
              </w:rPr>
            </w:pPr>
          </w:p>
          <w:p w14:paraId="4E86223F" w14:textId="77777777" w:rsidR="00486830" w:rsidRPr="00121AAD" w:rsidRDefault="00486830" w:rsidP="00486830">
            <w:pPr>
              <w:jc w:val="both"/>
              <w:rPr>
                <w:b/>
                <w:sz w:val="28"/>
                <w:szCs w:val="28"/>
              </w:rPr>
            </w:pPr>
            <w:r w:rsidRPr="00121AAD">
              <w:rPr>
                <w:b/>
                <w:sz w:val="28"/>
                <w:szCs w:val="28"/>
              </w:rPr>
              <w:t>Раздел 4 «Анализ показателей бухгалтерской отчетности субъекта бюджетной отчетности».</w:t>
            </w:r>
          </w:p>
          <w:p w14:paraId="0ADC9D3D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   Информация о нефинансовых активах отражена в форме 0503168 «Сведения о дви</w:t>
            </w:r>
            <w:bookmarkStart w:id="2" w:name="OLE_LINK6"/>
            <w:bookmarkStart w:id="3" w:name="OLE_LINK7"/>
            <w:r w:rsidRPr="00121AAD">
              <w:rPr>
                <w:color w:val="000000"/>
                <w:sz w:val="28"/>
                <w:szCs w:val="28"/>
              </w:rPr>
              <w:t>жении нефинансовых активов».</w:t>
            </w:r>
          </w:p>
          <w:p w14:paraId="4C88D22D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bookmarkStart w:id="4" w:name="OLE_LINK3"/>
            <w:bookmarkStart w:id="5" w:name="OLE_LINK4"/>
            <w:r w:rsidRPr="00121AAD">
              <w:rPr>
                <w:color w:val="000000"/>
                <w:sz w:val="28"/>
                <w:szCs w:val="28"/>
              </w:rPr>
              <w:t xml:space="preserve">  Стоимость нефинансовых активов на начало 20</w:t>
            </w:r>
            <w:r w:rsidR="00FE39BB">
              <w:rPr>
                <w:color w:val="000000"/>
                <w:sz w:val="28"/>
                <w:szCs w:val="28"/>
              </w:rPr>
              <w:t>2</w:t>
            </w:r>
            <w:r w:rsidR="00E714DB">
              <w:rPr>
                <w:color w:val="000000"/>
                <w:sz w:val="28"/>
                <w:szCs w:val="28"/>
              </w:rPr>
              <w:t>1</w:t>
            </w:r>
            <w:r w:rsidRPr="00121AAD">
              <w:rPr>
                <w:color w:val="000000"/>
                <w:sz w:val="28"/>
                <w:szCs w:val="28"/>
              </w:rPr>
              <w:t xml:space="preserve"> года в разрезе счетов составляет:  </w:t>
            </w:r>
          </w:p>
          <w:p w14:paraId="37F3D7D9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- по счету 1 10100000 "Основные средства" – </w:t>
            </w:r>
            <w:r w:rsidR="00657BC4">
              <w:rPr>
                <w:color w:val="000000"/>
                <w:sz w:val="28"/>
                <w:szCs w:val="28"/>
              </w:rPr>
              <w:t xml:space="preserve">3 203 806,31 </w:t>
            </w:r>
            <w:r w:rsidRPr="00121AAD">
              <w:rPr>
                <w:color w:val="000000"/>
                <w:sz w:val="28"/>
                <w:szCs w:val="28"/>
              </w:rPr>
              <w:t>руб.</w:t>
            </w:r>
          </w:p>
          <w:p w14:paraId="20AC6EF5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- по счету 1 10400000 "Амортизация" – </w:t>
            </w:r>
            <w:r w:rsidR="00AB24A6">
              <w:rPr>
                <w:color w:val="000000"/>
                <w:sz w:val="28"/>
                <w:szCs w:val="28"/>
              </w:rPr>
              <w:t>1</w:t>
            </w:r>
            <w:r w:rsidR="00657BC4">
              <w:rPr>
                <w:color w:val="000000"/>
                <w:sz w:val="28"/>
                <w:szCs w:val="28"/>
              </w:rPr>
              <w:t> 802 950,73</w:t>
            </w:r>
            <w:r w:rsidRPr="00121AAD">
              <w:rPr>
                <w:color w:val="000000"/>
                <w:sz w:val="28"/>
                <w:szCs w:val="28"/>
              </w:rPr>
              <w:t xml:space="preserve"> руб.;</w:t>
            </w:r>
          </w:p>
          <w:p w14:paraId="12297FA7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- по счету 1 10600000 "Вложения в основные средства" – </w:t>
            </w:r>
            <w:r w:rsidR="00F966EE">
              <w:rPr>
                <w:color w:val="000000"/>
                <w:sz w:val="28"/>
                <w:szCs w:val="28"/>
              </w:rPr>
              <w:t>0</w:t>
            </w:r>
            <w:r w:rsidRPr="00121AAD">
              <w:rPr>
                <w:color w:val="000000"/>
                <w:sz w:val="28"/>
                <w:szCs w:val="28"/>
              </w:rPr>
              <w:t>,</w:t>
            </w:r>
            <w:r w:rsidR="00F966EE">
              <w:rPr>
                <w:color w:val="000000"/>
                <w:sz w:val="28"/>
                <w:szCs w:val="28"/>
              </w:rPr>
              <w:t>00</w:t>
            </w:r>
            <w:r w:rsidRPr="00121AAD">
              <w:rPr>
                <w:color w:val="000000"/>
                <w:sz w:val="28"/>
                <w:szCs w:val="28"/>
              </w:rPr>
              <w:t xml:space="preserve"> руб.;</w:t>
            </w:r>
          </w:p>
          <w:p w14:paraId="5D12EA8E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 - по счету 1 10500000 "Материальные запасы" – </w:t>
            </w:r>
            <w:r w:rsidR="00657BC4">
              <w:rPr>
                <w:color w:val="000000"/>
                <w:sz w:val="28"/>
                <w:szCs w:val="28"/>
              </w:rPr>
              <w:t>79 135,32</w:t>
            </w:r>
            <w:r w:rsidRPr="00121AAD">
              <w:rPr>
                <w:color w:val="000000"/>
                <w:sz w:val="28"/>
                <w:szCs w:val="28"/>
              </w:rPr>
              <w:t xml:space="preserve"> руб.</w:t>
            </w:r>
          </w:p>
          <w:p w14:paraId="39BD2EF7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 Поступило основных средств за 20</w:t>
            </w:r>
            <w:r w:rsidR="00FE39BB">
              <w:rPr>
                <w:color w:val="000000"/>
                <w:sz w:val="28"/>
                <w:szCs w:val="28"/>
              </w:rPr>
              <w:t>2</w:t>
            </w:r>
            <w:r w:rsidR="002B3C6E">
              <w:rPr>
                <w:color w:val="000000"/>
                <w:sz w:val="28"/>
                <w:szCs w:val="28"/>
              </w:rPr>
              <w:t>1</w:t>
            </w:r>
            <w:r w:rsidRPr="00121AAD">
              <w:rPr>
                <w:color w:val="000000"/>
                <w:sz w:val="28"/>
                <w:szCs w:val="28"/>
              </w:rPr>
              <w:t xml:space="preserve"> год </w:t>
            </w:r>
            <w:r w:rsidR="002B3C6E">
              <w:rPr>
                <w:color w:val="000000"/>
                <w:sz w:val="28"/>
                <w:szCs w:val="28"/>
              </w:rPr>
              <w:t>805 990,67</w:t>
            </w:r>
            <w:r w:rsidRPr="00121AAD">
              <w:rPr>
                <w:color w:val="000000"/>
                <w:sz w:val="28"/>
                <w:szCs w:val="28"/>
              </w:rPr>
              <w:t xml:space="preserve"> руб.  в том числе: м</w:t>
            </w:r>
            <w:r w:rsidR="00F966EE">
              <w:rPr>
                <w:color w:val="000000"/>
                <w:sz w:val="28"/>
                <w:szCs w:val="28"/>
              </w:rPr>
              <w:t xml:space="preserve">ашины и оборудование </w:t>
            </w:r>
            <w:r w:rsidR="002B3C6E">
              <w:rPr>
                <w:color w:val="000000"/>
                <w:sz w:val="28"/>
                <w:szCs w:val="28"/>
              </w:rPr>
              <w:t xml:space="preserve">- </w:t>
            </w:r>
            <w:r w:rsidR="00F966EE">
              <w:rPr>
                <w:color w:val="000000"/>
                <w:sz w:val="28"/>
                <w:szCs w:val="28"/>
              </w:rPr>
              <w:t>в сумме</w:t>
            </w:r>
            <w:r w:rsidR="002B3C6E">
              <w:rPr>
                <w:color w:val="000000"/>
                <w:sz w:val="28"/>
                <w:szCs w:val="28"/>
              </w:rPr>
              <w:t xml:space="preserve"> 391 066,47</w:t>
            </w:r>
            <w:r w:rsidRPr="00121AAD">
              <w:rPr>
                <w:color w:val="000000"/>
                <w:sz w:val="28"/>
                <w:szCs w:val="28"/>
              </w:rPr>
              <w:t xml:space="preserve"> руб., производственный и хозяйственный инвентарь </w:t>
            </w:r>
            <w:r w:rsidR="002B3C6E">
              <w:rPr>
                <w:color w:val="000000"/>
                <w:sz w:val="28"/>
                <w:szCs w:val="28"/>
              </w:rPr>
              <w:t xml:space="preserve">- </w:t>
            </w:r>
            <w:r w:rsidRPr="00121AAD">
              <w:rPr>
                <w:color w:val="000000"/>
                <w:sz w:val="28"/>
                <w:szCs w:val="28"/>
              </w:rPr>
              <w:t>в сумме</w:t>
            </w:r>
            <w:r w:rsidR="002B3C6E">
              <w:rPr>
                <w:color w:val="000000"/>
                <w:sz w:val="28"/>
                <w:szCs w:val="28"/>
              </w:rPr>
              <w:t xml:space="preserve"> 408 781,70</w:t>
            </w:r>
            <w:r w:rsidRPr="00121AAD">
              <w:rPr>
                <w:color w:val="000000"/>
                <w:sz w:val="28"/>
                <w:szCs w:val="28"/>
              </w:rPr>
              <w:t xml:space="preserve"> руб</w:t>
            </w:r>
            <w:r w:rsidR="00AB24A6">
              <w:rPr>
                <w:color w:val="000000"/>
                <w:sz w:val="28"/>
                <w:szCs w:val="28"/>
              </w:rPr>
              <w:t>.</w:t>
            </w:r>
            <w:r w:rsidR="002B3C6E">
              <w:rPr>
                <w:color w:val="000000"/>
                <w:sz w:val="28"/>
                <w:szCs w:val="28"/>
              </w:rPr>
              <w:t>, прочие основные средства  - в сумме 6 142,50 руб.</w:t>
            </w:r>
          </w:p>
          <w:p w14:paraId="29BF8A5B" w14:textId="77777777" w:rsidR="00CB4BDF" w:rsidRPr="00121AAD" w:rsidRDefault="00486830" w:rsidP="00CB4BDF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 Выбыло за 20</w:t>
            </w:r>
            <w:r w:rsidR="00991E32">
              <w:rPr>
                <w:color w:val="000000"/>
                <w:sz w:val="28"/>
                <w:szCs w:val="28"/>
              </w:rPr>
              <w:t>2</w:t>
            </w:r>
            <w:r w:rsidR="00285DC4">
              <w:rPr>
                <w:color w:val="000000"/>
                <w:sz w:val="28"/>
                <w:szCs w:val="28"/>
              </w:rPr>
              <w:t>1</w:t>
            </w:r>
            <w:r w:rsidRPr="00121AAD">
              <w:rPr>
                <w:color w:val="000000"/>
                <w:sz w:val="28"/>
                <w:szCs w:val="28"/>
              </w:rPr>
              <w:t xml:space="preserve"> год </w:t>
            </w:r>
            <w:r w:rsidR="00CB4BDF">
              <w:rPr>
                <w:color w:val="000000"/>
                <w:sz w:val="28"/>
                <w:szCs w:val="28"/>
              </w:rPr>
              <w:t>749 297,67</w:t>
            </w:r>
            <w:r w:rsidRPr="00121AAD">
              <w:rPr>
                <w:color w:val="000000"/>
                <w:sz w:val="28"/>
                <w:szCs w:val="28"/>
              </w:rPr>
              <w:t xml:space="preserve"> руб., в том числе: машины и оборудование</w:t>
            </w:r>
            <w:r w:rsidR="00CB4BDF">
              <w:rPr>
                <w:color w:val="000000"/>
                <w:sz w:val="28"/>
                <w:szCs w:val="28"/>
              </w:rPr>
              <w:t xml:space="preserve"> -</w:t>
            </w:r>
            <w:r w:rsidRPr="00121AAD">
              <w:rPr>
                <w:color w:val="000000"/>
                <w:sz w:val="28"/>
                <w:szCs w:val="28"/>
              </w:rPr>
              <w:t xml:space="preserve"> в сумме </w:t>
            </w:r>
            <w:r w:rsidR="00CB4BDF">
              <w:rPr>
                <w:color w:val="000000"/>
                <w:sz w:val="28"/>
                <w:szCs w:val="28"/>
              </w:rPr>
              <w:t>165 243,47</w:t>
            </w:r>
            <w:r w:rsidRPr="00121AAD">
              <w:rPr>
                <w:color w:val="000000"/>
                <w:sz w:val="28"/>
                <w:szCs w:val="28"/>
              </w:rPr>
              <w:t xml:space="preserve"> руб.,</w:t>
            </w:r>
            <w:r w:rsidR="00CB4BDF">
              <w:rPr>
                <w:color w:val="000000"/>
                <w:sz w:val="28"/>
                <w:szCs w:val="28"/>
              </w:rPr>
              <w:t xml:space="preserve"> транспортные средства – в сумме 389 000,00 руб.,</w:t>
            </w:r>
            <w:r w:rsidRPr="00121AAD">
              <w:rPr>
                <w:color w:val="000000"/>
                <w:sz w:val="28"/>
                <w:szCs w:val="28"/>
              </w:rPr>
              <w:t xml:space="preserve"> производственный и хозяйственный инвентарь </w:t>
            </w:r>
            <w:r w:rsidR="00CB4BDF">
              <w:rPr>
                <w:color w:val="000000"/>
                <w:sz w:val="28"/>
                <w:szCs w:val="28"/>
              </w:rPr>
              <w:t xml:space="preserve">- </w:t>
            </w:r>
            <w:r w:rsidRPr="00121AAD">
              <w:rPr>
                <w:color w:val="000000"/>
                <w:sz w:val="28"/>
                <w:szCs w:val="28"/>
              </w:rPr>
              <w:t xml:space="preserve">в сумме </w:t>
            </w:r>
            <w:r w:rsidR="00CB4BDF">
              <w:rPr>
                <w:color w:val="000000"/>
                <w:sz w:val="28"/>
                <w:szCs w:val="28"/>
              </w:rPr>
              <w:t>188 911,70</w:t>
            </w:r>
            <w:r w:rsidRPr="00121AAD">
              <w:rPr>
                <w:color w:val="000000"/>
                <w:sz w:val="28"/>
                <w:szCs w:val="28"/>
              </w:rPr>
              <w:t xml:space="preserve"> руб.</w:t>
            </w:r>
            <w:r w:rsidR="00CB4BDF">
              <w:rPr>
                <w:color w:val="000000"/>
                <w:sz w:val="28"/>
                <w:szCs w:val="28"/>
              </w:rPr>
              <w:t xml:space="preserve">, </w:t>
            </w:r>
            <w:r w:rsidRPr="00121AAD">
              <w:rPr>
                <w:color w:val="000000"/>
                <w:sz w:val="28"/>
                <w:szCs w:val="28"/>
              </w:rPr>
              <w:t xml:space="preserve"> </w:t>
            </w:r>
            <w:r w:rsidR="00CB4BDF">
              <w:rPr>
                <w:color w:val="000000"/>
                <w:sz w:val="28"/>
                <w:szCs w:val="28"/>
              </w:rPr>
              <w:t>прочие основные средства  - в сумме 6 142,50 руб.</w:t>
            </w:r>
          </w:p>
          <w:p w14:paraId="342B899E" w14:textId="77777777" w:rsidR="00486830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54B53F5" w14:textId="77777777" w:rsidR="00991E32" w:rsidRDefault="00991E32" w:rsidP="0048683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5E0A483" w14:textId="77777777" w:rsidR="00991E32" w:rsidRDefault="00991E32" w:rsidP="00486830">
            <w:pPr>
              <w:jc w:val="both"/>
              <w:rPr>
                <w:color w:val="000000"/>
                <w:sz w:val="28"/>
                <w:szCs w:val="28"/>
              </w:rPr>
            </w:pPr>
          </w:p>
          <w:tbl>
            <w:tblPr>
              <w:tblW w:w="9300" w:type="dxa"/>
              <w:tblLayout w:type="fixed"/>
              <w:tblLook w:val="04A0" w:firstRow="1" w:lastRow="0" w:firstColumn="1" w:lastColumn="0" w:noHBand="0" w:noVBand="1"/>
            </w:tblPr>
            <w:tblGrid>
              <w:gridCol w:w="2540"/>
              <w:gridCol w:w="1700"/>
              <w:gridCol w:w="1480"/>
              <w:gridCol w:w="1560"/>
              <w:gridCol w:w="2020"/>
            </w:tblGrid>
            <w:tr w:rsidR="00991E32" w:rsidRPr="00991E32" w14:paraId="4A30A5AD" w14:textId="77777777" w:rsidTr="00991E32">
              <w:trPr>
                <w:trHeight w:val="274"/>
              </w:trPr>
              <w:tc>
                <w:tcPr>
                  <w:tcW w:w="93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140C83" w14:textId="77777777" w:rsidR="00991E32" w:rsidRPr="00991E32" w:rsidRDefault="00991E32" w:rsidP="004700D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Анализ состояния НФА на 01.01.202</w:t>
                  </w:r>
                  <w:r w:rsidR="004700D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</w:t>
                  </w:r>
                  <w:r w:rsidRPr="00991E3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года и основные направления их поступления и выбытия:</w:t>
                  </w:r>
                </w:p>
              </w:tc>
            </w:tr>
            <w:tr w:rsidR="00991E32" w:rsidRPr="00991E32" w14:paraId="6FF50B6D" w14:textId="77777777" w:rsidTr="00991E32">
              <w:trPr>
                <w:trHeight w:val="255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50BE81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A940D6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295A1D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72D47E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4EA3F6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991E32" w:rsidRPr="00991E32" w14:paraId="6A763215" w14:textId="77777777" w:rsidTr="00991E32">
              <w:trPr>
                <w:trHeight w:val="765"/>
              </w:trPr>
              <w:tc>
                <w:tcPr>
                  <w:tcW w:w="2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C44691" w14:textId="77777777" w:rsidR="00991E32" w:rsidRPr="00991E32" w:rsidRDefault="00991E32" w:rsidP="00991E3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наименование НФА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D3E6CA" w14:textId="77777777" w:rsidR="00991E32" w:rsidRPr="00991E32" w:rsidRDefault="00991E32" w:rsidP="00991E3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поступление</w:t>
                  </w:r>
                  <w:r w:rsidRPr="00991E32">
                    <w:rPr>
                      <w:rFonts w:ascii="Arial" w:hAnsi="Arial" w:cs="Arial"/>
                      <w:color w:val="000000"/>
                    </w:rPr>
                    <w:br/>
                    <w:t>руб.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49C37A" w14:textId="77777777" w:rsidR="00991E32" w:rsidRPr="00991E32" w:rsidRDefault="00991E32" w:rsidP="00991E3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Направления поступления</w:t>
                  </w:r>
                  <w:r w:rsidRPr="00991E32">
                    <w:rPr>
                      <w:rFonts w:ascii="Arial" w:hAnsi="Arial" w:cs="Arial"/>
                      <w:color w:val="000000"/>
                    </w:rPr>
                    <w:br/>
                    <w:t>НФА в учреждение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DCEEF7" w14:textId="77777777" w:rsidR="00991E32" w:rsidRPr="00991E32" w:rsidRDefault="00991E32" w:rsidP="00991E3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выбытие</w:t>
                  </w:r>
                  <w:r w:rsidRPr="00991E32">
                    <w:rPr>
                      <w:rFonts w:ascii="Arial" w:hAnsi="Arial" w:cs="Arial"/>
                      <w:color w:val="000000"/>
                    </w:rPr>
                    <w:br/>
                    <w:t>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C87D28" w14:textId="77777777" w:rsidR="00991E32" w:rsidRPr="00991E32" w:rsidRDefault="00991E32" w:rsidP="00991E3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Направления выбытия  НФА в учреждении</w:t>
                  </w:r>
                </w:p>
              </w:tc>
            </w:tr>
            <w:tr w:rsidR="00991E32" w:rsidRPr="00991E32" w14:paraId="3C4E9204" w14:textId="77777777" w:rsidTr="00991E32">
              <w:trPr>
                <w:trHeight w:val="255"/>
              </w:trPr>
              <w:tc>
                <w:tcPr>
                  <w:tcW w:w="2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6C4591" w14:textId="77777777" w:rsidR="00991E32" w:rsidRPr="00991E32" w:rsidRDefault="00991E32" w:rsidP="00991E3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B5A1C4" w14:textId="77777777" w:rsidR="00991E32" w:rsidRPr="00991E32" w:rsidRDefault="00991E32" w:rsidP="00991E3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0BD118" w14:textId="77777777" w:rsidR="00991E32" w:rsidRPr="00991E32" w:rsidRDefault="00991E32" w:rsidP="00991E3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6146FC" w14:textId="77777777" w:rsidR="00991E32" w:rsidRPr="00991E32" w:rsidRDefault="00991E32" w:rsidP="00991E3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ECED0B" w14:textId="77777777" w:rsidR="00991E32" w:rsidRPr="00991E32" w:rsidRDefault="00991E32" w:rsidP="00991E3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</w:tr>
            <w:tr w:rsidR="00991E32" w:rsidRPr="00991E32" w14:paraId="1A7B8717" w14:textId="77777777" w:rsidTr="00D717F2">
              <w:trPr>
                <w:trHeight w:val="765"/>
              </w:trPr>
              <w:tc>
                <w:tcPr>
                  <w:tcW w:w="2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44872F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Основные средства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902E6D9" w14:textId="77777777" w:rsidR="00991E32" w:rsidRPr="00991E32" w:rsidRDefault="00F26446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805 990,67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F5EE554" w14:textId="77777777" w:rsidR="00991E32" w:rsidRPr="00D717F2" w:rsidRDefault="00D717F2" w:rsidP="006D3C1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17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Приобретение МФУ</w:t>
                  </w:r>
                  <w:r w:rsidR="009E0DC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(54 398,00 руб.), компрессора (16 </w:t>
                  </w:r>
                  <w:r w:rsidR="006D3C1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  <w:r w:rsidR="009E0DC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00,00 руб.), </w:t>
                  </w:r>
                  <w:r w:rsidR="00B71EF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мебели – 408 781,70 руб.,</w:t>
                  </w:r>
                  <w:r w:rsidR="00D722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9E0DC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поступление</w:t>
                  </w:r>
                  <w:r w:rsidR="00B71EF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компьютера</w:t>
                  </w:r>
                  <w:r w:rsidR="00D722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(40 669,00 руб.),</w:t>
                  </w:r>
                  <w:r w:rsidR="009E0DC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компьютеров в результате модернизации (107 556,00 руб.)</w:t>
                  </w:r>
                  <w:r w:rsidR="006D3C1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; безвозмездное поступление оргтехники (171 543,47 руб.)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90A0D5" w14:textId="77777777" w:rsidR="00991E32" w:rsidRPr="00991E32" w:rsidRDefault="00F26446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749 297,67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576D2A2" w14:textId="77777777" w:rsidR="00991E32" w:rsidRPr="00D717F2" w:rsidRDefault="00D717F2" w:rsidP="00991E3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17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Списание на забалансовый счет 21</w:t>
                  </w:r>
                  <w:r w:rsidR="00094CB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– 195 054,20 руб., списание оргтехники – 165 243,47, безвозмездная передача автомобиля – 389 000,00 руб.</w:t>
                  </w:r>
                </w:p>
              </w:tc>
            </w:tr>
            <w:tr w:rsidR="00991E32" w:rsidRPr="00991E32" w14:paraId="3A3DBE25" w14:textId="77777777" w:rsidTr="00991E32">
              <w:trPr>
                <w:trHeight w:val="1350"/>
              </w:trPr>
              <w:tc>
                <w:tcPr>
                  <w:tcW w:w="2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FA48F6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Вложения в основные средства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CDC369" w14:textId="77777777" w:rsidR="00991E32" w:rsidRPr="00991E32" w:rsidRDefault="00991E32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249 146,90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CE55E7" w14:textId="77777777" w:rsidR="00991E32" w:rsidRPr="00D717F2" w:rsidRDefault="00991E32" w:rsidP="00B71EF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17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Приобретение МФУ</w:t>
                  </w:r>
                  <w:r w:rsidR="00B71EF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компрессора,</w:t>
                  </w:r>
                  <w:r w:rsidR="00B020C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мебели, компьютеров в результате модернизации</w:t>
                  </w:r>
                  <w:r w:rsidR="00B71EF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717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C2790C" w14:textId="77777777" w:rsidR="00991E32" w:rsidRPr="00991E32" w:rsidRDefault="00991E32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249 146,90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AAC469" w14:textId="77777777" w:rsidR="00991E32" w:rsidRPr="00D717F2" w:rsidRDefault="00991E32" w:rsidP="00991E3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717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Принятие к учету нефинансовых активов </w:t>
                  </w:r>
                </w:p>
              </w:tc>
            </w:tr>
            <w:tr w:rsidR="00991E32" w:rsidRPr="00991E32" w14:paraId="5C62451E" w14:textId="77777777" w:rsidTr="00991E32">
              <w:trPr>
                <w:trHeight w:val="255"/>
              </w:trPr>
              <w:tc>
                <w:tcPr>
                  <w:tcW w:w="2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B46EA6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Нематериальные активы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05D502" w14:textId="77777777" w:rsidR="00991E32" w:rsidRPr="00991E32" w:rsidRDefault="00991E32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C98D90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488D00" w14:textId="77777777" w:rsidR="00991E32" w:rsidRPr="00991E32" w:rsidRDefault="00991E32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5621FA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991E32" w:rsidRPr="00991E32" w14:paraId="46155C24" w14:textId="77777777" w:rsidTr="00991E32">
              <w:trPr>
                <w:trHeight w:val="255"/>
              </w:trPr>
              <w:tc>
                <w:tcPr>
                  <w:tcW w:w="2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026CCF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Непроизведенные активы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152408" w14:textId="77777777" w:rsidR="00991E32" w:rsidRPr="00991E32" w:rsidRDefault="00991E32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1410C9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D4CC9C" w14:textId="77777777" w:rsidR="00991E32" w:rsidRPr="00991E32" w:rsidRDefault="00991E32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BA2B22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991E32" w:rsidRPr="00991E32" w14:paraId="1EF798AD" w14:textId="77777777" w:rsidTr="00991E32">
              <w:trPr>
                <w:trHeight w:val="1770"/>
              </w:trPr>
              <w:tc>
                <w:tcPr>
                  <w:tcW w:w="2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7CB209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Материальные запасы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C6DEC3" w14:textId="77777777" w:rsidR="00991E32" w:rsidRPr="00991E32" w:rsidRDefault="004928ED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3 251 637,59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5C89FF" w14:textId="77777777" w:rsidR="00991E32" w:rsidRPr="00593EF3" w:rsidRDefault="00593EF3" w:rsidP="00593EF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93EF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Приобретение</w:t>
                  </w:r>
                  <w:r w:rsidR="00991E32" w:rsidRPr="00593EF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ГСМ, </w:t>
                  </w:r>
                  <w:r w:rsidRPr="00593EF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прочих МЗ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26ED75" w14:textId="77777777" w:rsidR="00991E32" w:rsidRPr="00991E32" w:rsidRDefault="004928ED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2 959 230,31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70519B" w14:textId="77777777" w:rsidR="00991E32" w:rsidRPr="00593EF3" w:rsidRDefault="00593EF3" w:rsidP="00991E3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93EF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Списание ГСМ, прочих МЗ</w:t>
                  </w:r>
                </w:p>
              </w:tc>
            </w:tr>
            <w:tr w:rsidR="00991E32" w:rsidRPr="00991E32" w14:paraId="6B858F5D" w14:textId="77777777" w:rsidTr="00991E32">
              <w:trPr>
                <w:trHeight w:val="870"/>
              </w:trPr>
              <w:tc>
                <w:tcPr>
                  <w:tcW w:w="2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A8F7F2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Вложения в материальные запасы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3CC340" w14:textId="77777777" w:rsidR="00991E32" w:rsidRPr="00991E32" w:rsidRDefault="00991E32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1B3AE8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AF82C9" w14:textId="77777777" w:rsidR="00991E32" w:rsidRPr="00991E32" w:rsidRDefault="00991E32" w:rsidP="00991E32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39552E" w14:textId="77777777" w:rsidR="00991E32" w:rsidRPr="00991E32" w:rsidRDefault="00991E32" w:rsidP="00991E32">
                  <w:pPr>
                    <w:rPr>
                      <w:rFonts w:ascii="Arial" w:hAnsi="Arial" w:cs="Arial"/>
                      <w:color w:val="000000"/>
                    </w:rPr>
                  </w:pPr>
                  <w:r w:rsidRPr="00991E3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7DD9D1D3" w14:textId="77777777" w:rsidR="00991E32" w:rsidRDefault="00991E32" w:rsidP="00486830">
            <w:pPr>
              <w:jc w:val="both"/>
              <w:rPr>
                <w:color w:val="000000"/>
                <w:sz w:val="28"/>
                <w:szCs w:val="28"/>
              </w:rPr>
            </w:pPr>
          </w:p>
          <w:bookmarkEnd w:id="2"/>
          <w:bookmarkEnd w:id="3"/>
          <w:bookmarkEnd w:id="4"/>
          <w:bookmarkEnd w:id="5"/>
          <w:p w14:paraId="28539359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B60AE5">
              <w:rPr>
                <w:color w:val="000000"/>
                <w:sz w:val="24"/>
                <w:szCs w:val="28"/>
              </w:rPr>
              <w:t xml:space="preserve">  </w:t>
            </w:r>
            <w:r w:rsidRPr="00121AAD">
              <w:rPr>
                <w:color w:val="000000"/>
                <w:sz w:val="28"/>
                <w:szCs w:val="28"/>
              </w:rPr>
              <w:t>Стоимость нефинансовых активов на конец 2</w:t>
            </w:r>
            <w:r w:rsidR="00991E32">
              <w:rPr>
                <w:color w:val="000000"/>
                <w:sz w:val="28"/>
                <w:szCs w:val="28"/>
              </w:rPr>
              <w:t>02</w:t>
            </w:r>
            <w:r w:rsidR="007F434D">
              <w:rPr>
                <w:color w:val="000000"/>
                <w:sz w:val="28"/>
                <w:szCs w:val="28"/>
              </w:rPr>
              <w:t>1</w:t>
            </w:r>
            <w:r w:rsidRPr="00121AAD">
              <w:rPr>
                <w:color w:val="000000"/>
                <w:sz w:val="28"/>
                <w:szCs w:val="28"/>
              </w:rPr>
              <w:t xml:space="preserve"> года в разрезе счетов составляет:  </w:t>
            </w:r>
          </w:p>
          <w:p w14:paraId="29489560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- по счету 1 10100000 "Основные средства" – </w:t>
            </w:r>
            <w:r w:rsidR="007F434D">
              <w:rPr>
                <w:color w:val="000000"/>
                <w:sz w:val="28"/>
                <w:szCs w:val="28"/>
              </w:rPr>
              <w:t>3 260 499,31</w:t>
            </w:r>
            <w:r w:rsidRPr="00121AAD">
              <w:rPr>
                <w:color w:val="000000"/>
                <w:sz w:val="28"/>
                <w:szCs w:val="28"/>
              </w:rPr>
              <w:t xml:space="preserve"> руб.</w:t>
            </w:r>
          </w:p>
          <w:p w14:paraId="609747C2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- по счету 1 10400000 "Амортизация" – </w:t>
            </w:r>
            <w:r w:rsidR="007F434D">
              <w:rPr>
                <w:color w:val="000000"/>
                <w:sz w:val="28"/>
                <w:szCs w:val="28"/>
              </w:rPr>
              <w:t>2 360 151,01</w:t>
            </w:r>
            <w:r w:rsidRPr="00121AAD">
              <w:rPr>
                <w:color w:val="000000"/>
                <w:sz w:val="28"/>
                <w:szCs w:val="28"/>
              </w:rPr>
              <w:t xml:space="preserve"> руб.;</w:t>
            </w:r>
          </w:p>
          <w:p w14:paraId="26A8CD0C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- по счету 1 10600000 "Вложения в основные средства" – 0,00 руб.;</w:t>
            </w:r>
          </w:p>
          <w:p w14:paraId="34CF0A98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 - по счету 1 10500000 "Материальные запасы" – </w:t>
            </w:r>
            <w:r w:rsidR="007F434D">
              <w:rPr>
                <w:color w:val="000000"/>
                <w:sz w:val="28"/>
                <w:szCs w:val="28"/>
              </w:rPr>
              <w:t>371 542,60</w:t>
            </w:r>
            <w:r w:rsidRPr="00121AAD">
              <w:rPr>
                <w:color w:val="000000"/>
                <w:sz w:val="28"/>
                <w:szCs w:val="28"/>
              </w:rPr>
              <w:t xml:space="preserve"> руб.</w:t>
            </w:r>
          </w:p>
          <w:p w14:paraId="05D63CC5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6E5F2FD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>Сведения по дебиторской и кредиторской задолженности отражены в форме 0503169.</w:t>
            </w:r>
          </w:p>
          <w:p w14:paraId="3EA787D6" w14:textId="77777777" w:rsidR="00EA141F" w:rsidRDefault="00EA141F" w:rsidP="00486830">
            <w:pPr>
              <w:jc w:val="both"/>
              <w:rPr>
                <w:color w:val="000000"/>
                <w:sz w:val="28"/>
                <w:szCs w:val="28"/>
              </w:rPr>
            </w:pPr>
            <w:bookmarkStart w:id="6" w:name="OLE_LINK14"/>
            <w:bookmarkStart w:id="7" w:name="OLE_LINK15"/>
            <w:r>
              <w:rPr>
                <w:color w:val="000000"/>
                <w:sz w:val="28"/>
                <w:szCs w:val="28"/>
              </w:rPr>
              <w:t xml:space="preserve">   Дебиторская</w:t>
            </w:r>
            <w:r w:rsidRPr="00121AAD">
              <w:rPr>
                <w:color w:val="000000"/>
                <w:sz w:val="28"/>
                <w:szCs w:val="28"/>
              </w:rPr>
              <w:t xml:space="preserve"> задолженност</w:t>
            </w:r>
            <w:r>
              <w:rPr>
                <w:color w:val="000000"/>
                <w:sz w:val="28"/>
                <w:szCs w:val="28"/>
              </w:rPr>
              <w:t>ь отсутствует</w:t>
            </w:r>
            <w:r w:rsidRPr="00121AAD">
              <w:rPr>
                <w:color w:val="000000"/>
                <w:sz w:val="28"/>
                <w:szCs w:val="28"/>
              </w:rPr>
              <w:t>.</w:t>
            </w:r>
          </w:p>
          <w:p w14:paraId="3C12F1DC" w14:textId="77777777" w:rsidR="00486830" w:rsidRPr="00121AAD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  Кредиторская задолженность по 302.10 «Расчеты по оплате труда и начислениям на выплаты по оплате труда» на 01.01.20</w:t>
            </w:r>
            <w:r w:rsidR="003A37CA">
              <w:rPr>
                <w:color w:val="000000"/>
                <w:sz w:val="28"/>
                <w:szCs w:val="28"/>
              </w:rPr>
              <w:t>2</w:t>
            </w:r>
            <w:r w:rsidR="00302A7B">
              <w:rPr>
                <w:color w:val="000000"/>
                <w:sz w:val="28"/>
                <w:szCs w:val="28"/>
              </w:rPr>
              <w:t>2</w:t>
            </w:r>
            <w:r w:rsidRPr="00121AAD">
              <w:rPr>
                <w:color w:val="000000"/>
                <w:sz w:val="28"/>
                <w:szCs w:val="28"/>
              </w:rPr>
              <w:t xml:space="preserve"> г. отсутствует.</w:t>
            </w:r>
          </w:p>
          <w:p w14:paraId="3DD56BF3" w14:textId="77777777" w:rsidR="00486830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  Кредиторская задолженность по 302.20 «Расчеты по работам, услугам» - на 01.01.20</w:t>
            </w:r>
            <w:r w:rsidR="003A37CA">
              <w:rPr>
                <w:color w:val="000000"/>
                <w:sz w:val="28"/>
                <w:szCs w:val="28"/>
              </w:rPr>
              <w:t>2</w:t>
            </w:r>
            <w:r w:rsidR="00302A7B">
              <w:rPr>
                <w:color w:val="000000"/>
                <w:sz w:val="28"/>
                <w:szCs w:val="28"/>
              </w:rPr>
              <w:t>2</w:t>
            </w:r>
            <w:r w:rsidRPr="00121AAD">
              <w:rPr>
                <w:color w:val="000000"/>
                <w:sz w:val="28"/>
                <w:szCs w:val="28"/>
              </w:rPr>
              <w:t xml:space="preserve"> г. составляет </w:t>
            </w:r>
            <w:r w:rsidR="00302A7B">
              <w:rPr>
                <w:color w:val="000000"/>
                <w:sz w:val="28"/>
                <w:szCs w:val="28"/>
              </w:rPr>
              <w:t>23 204,42</w:t>
            </w:r>
            <w:r w:rsidR="003A37CA">
              <w:rPr>
                <w:color w:val="000000"/>
                <w:sz w:val="28"/>
                <w:szCs w:val="28"/>
              </w:rPr>
              <w:t xml:space="preserve"> руб., по состоянию на </w:t>
            </w:r>
            <w:r w:rsidRPr="00121AAD">
              <w:rPr>
                <w:color w:val="000000"/>
                <w:sz w:val="28"/>
                <w:szCs w:val="28"/>
              </w:rPr>
              <w:t>01.01.20</w:t>
            </w:r>
            <w:r w:rsidR="00991E32">
              <w:rPr>
                <w:color w:val="000000"/>
                <w:sz w:val="28"/>
                <w:szCs w:val="28"/>
              </w:rPr>
              <w:t>2</w:t>
            </w:r>
            <w:r w:rsidR="00302A7B">
              <w:rPr>
                <w:color w:val="000000"/>
                <w:sz w:val="28"/>
                <w:szCs w:val="28"/>
              </w:rPr>
              <w:t>1</w:t>
            </w:r>
            <w:r w:rsidRPr="00121AAD">
              <w:rPr>
                <w:color w:val="000000"/>
                <w:sz w:val="28"/>
                <w:szCs w:val="28"/>
              </w:rPr>
              <w:t xml:space="preserve"> г. задолженность </w:t>
            </w:r>
            <w:r w:rsidR="003A37CA">
              <w:rPr>
                <w:color w:val="000000"/>
                <w:sz w:val="28"/>
                <w:szCs w:val="28"/>
              </w:rPr>
              <w:t xml:space="preserve">составляла </w:t>
            </w:r>
            <w:r w:rsidR="00302A7B">
              <w:rPr>
                <w:color w:val="000000"/>
                <w:sz w:val="28"/>
                <w:szCs w:val="28"/>
              </w:rPr>
              <w:t>6 446,71</w:t>
            </w:r>
            <w:r w:rsidRPr="00121AAD">
              <w:rPr>
                <w:color w:val="000000"/>
                <w:sz w:val="28"/>
                <w:szCs w:val="28"/>
              </w:rPr>
              <w:t xml:space="preserve"> руб.</w:t>
            </w:r>
          </w:p>
          <w:p w14:paraId="3F9B19C0" w14:textId="77777777" w:rsidR="0012697C" w:rsidRDefault="0012697C" w:rsidP="001269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FF1C54">
              <w:rPr>
                <w:color w:val="000000"/>
                <w:sz w:val="28"/>
                <w:szCs w:val="28"/>
              </w:rPr>
              <w:t>Кредиторская задолженность по 302.30 «Расчеты по поступлению нефинансовых активов» на 01.01.202</w:t>
            </w:r>
            <w:r w:rsidR="00704339">
              <w:rPr>
                <w:color w:val="000000"/>
                <w:sz w:val="28"/>
                <w:szCs w:val="28"/>
              </w:rPr>
              <w:t>2</w:t>
            </w:r>
            <w:r w:rsidR="00FF1C54">
              <w:rPr>
                <w:color w:val="000000"/>
                <w:sz w:val="28"/>
                <w:szCs w:val="28"/>
              </w:rPr>
              <w:t xml:space="preserve"> составляет </w:t>
            </w:r>
            <w:r w:rsidR="00704339">
              <w:rPr>
                <w:color w:val="000000"/>
                <w:sz w:val="28"/>
                <w:szCs w:val="28"/>
              </w:rPr>
              <w:t>32 040,19</w:t>
            </w:r>
            <w:r w:rsidR="00FF1C54">
              <w:rPr>
                <w:color w:val="000000"/>
                <w:sz w:val="28"/>
                <w:szCs w:val="28"/>
              </w:rPr>
              <w:t xml:space="preserve"> руб.</w:t>
            </w:r>
            <w:r>
              <w:rPr>
                <w:color w:val="000000"/>
                <w:sz w:val="28"/>
                <w:szCs w:val="28"/>
              </w:rPr>
              <w:t xml:space="preserve">, по состоянию на </w:t>
            </w:r>
            <w:r w:rsidRPr="00121AAD">
              <w:rPr>
                <w:color w:val="000000"/>
                <w:sz w:val="28"/>
                <w:szCs w:val="28"/>
              </w:rPr>
              <w:t>01.01.20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704339">
              <w:rPr>
                <w:color w:val="000000"/>
                <w:sz w:val="28"/>
                <w:szCs w:val="28"/>
              </w:rPr>
              <w:t>1</w:t>
            </w:r>
            <w:r w:rsidRPr="00121AAD">
              <w:rPr>
                <w:color w:val="000000"/>
                <w:sz w:val="28"/>
                <w:szCs w:val="28"/>
              </w:rPr>
              <w:t xml:space="preserve"> г. задолженность </w:t>
            </w:r>
            <w:r>
              <w:rPr>
                <w:color w:val="000000"/>
                <w:sz w:val="28"/>
                <w:szCs w:val="28"/>
              </w:rPr>
              <w:t xml:space="preserve">составляла </w:t>
            </w:r>
            <w:r w:rsidR="00704339">
              <w:rPr>
                <w:color w:val="000000"/>
                <w:sz w:val="28"/>
                <w:szCs w:val="28"/>
              </w:rPr>
              <w:t>63 118,11</w:t>
            </w:r>
            <w:r w:rsidRPr="00121AAD">
              <w:rPr>
                <w:color w:val="000000"/>
                <w:sz w:val="28"/>
                <w:szCs w:val="28"/>
              </w:rPr>
              <w:t xml:space="preserve"> руб.</w:t>
            </w:r>
          </w:p>
          <w:p w14:paraId="3C37B7BD" w14:textId="77777777" w:rsidR="00486830" w:rsidRDefault="0012697C" w:rsidP="0048683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</w:t>
            </w:r>
            <w:r w:rsidR="00486830" w:rsidRPr="00121AAD">
              <w:rPr>
                <w:color w:val="000000"/>
                <w:sz w:val="28"/>
                <w:szCs w:val="28"/>
              </w:rPr>
              <w:t>Кредиторская задолженность на 01.01.20</w:t>
            </w:r>
            <w:r w:rsidR="00FF1C54">
              <w:rPr>
                <w:color w:val="000000"/>
                <w:sz w:val="28"/>
                <w:szCs w:val="28"/>
              </w:rPr>
              <w:t>2</w:t>
            </w:r>
            <w:r w:rsidR="00991E32">
              <w:rPr>
                <w:color w:val="000000"/>
                <w:sz w:val="28"/>
                <w:szCs w:val="28"/>
              </w:rPr>
              <w:t>1</w:t>
            </w:r>
            <w:r w:rsidR="00486830" w:rsidRPr="00121AAD">
              <w:rPr>
                <w:color w:val="000000"/>
                <w:sz w:val="28"/>
                <w:szCs w:val="28"/>
              </w:rPr>
              <w:t xml:space="preserve"> года по счету 1 30300000 «Расчеты по платежам в бюджет» составляет </w:t>
            </w:r>
            <w:r w:rsidR="000A1DF3">
              <w:rPr>
                <w:color w:val="000000"/>
                <w:sz w:val="28"/>
                <w:szCs w:val="28"/>
              </w:rPr>
              <w:t>128 407,62</w:t>
            </w:r>
            <w:r w:rsidR="00486830" w:rsidRPr="00121AAD">
              <w:rPr>
                <w:color w:val="000000"/>
                <w:sz w:val="28"/>
                <w:szCs w:val="28"/>
              </w:rPr>
              <w:t xml:space="preserve"> руб., </w:t>
            </w:r>
            <w:r w:rsidR="000A1DF3">
              <w:rPr>
                <w:color w:val="000000"/>
                <w:sz w:val="28"/>
                <w:szCs w:val="28"/>
              </w:rPr>
              <w:t>по состоянию на 01.01.2021 задолженность составляла 9 283,22 руб.</w:t>
            </w:r>
            <w:r w:rsidR="00486830" w:rsidRPr="00121AAD">
              <w:rPr>
                <w:color w:val="000000"/>
                <w:sz w:val="28"/>
                <w:szCs w:val="28"/>
              </w:rPr>
              <w:t xml:space="preserve"> </w:t>
            </w:r>
          </w:p>
          <w:bookmarkEnd w:id="6"/>
          <w:bookmarkEnd w:id="7"/>
          <w:p w14:paraId="40909119" w14:textId="77777777" w:rsidR="00486830" w:rsidRPr="00121AAD" w:rsidRDefault="0012697C" w:rsidP="00486830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486830" w:rsidRPr="00121AAD">
              <w:rPr>
                <w:color w:val="000000"/>
                <w:sz w:val="28"/>
                <w:szCs w:val="28"/>
              </w:rPr>
              <w:t>Просроченной кредиторской задолженности нет.</w:t>
            </w:r>
          </w:p>
          <w:p w14:paraId="051B31D8" w14:textId="77777777" w:rsidR="00486830" w:rsidRDefault="00486830" w:rsidP="00EA141F">
            <w:pPr>
              <w:jc w:val="both"/>
              <w:rPr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 </w:t>
            </w:r>
            <w:bookmarkStart w:id="8" w:name="OLE_LINK10"/>
            <w:bookmarkStart w:id="9" w:name="OLE_LINK11"/>
          </w:p>
          <w:p w14:paraId="7F53E310" w14:textId="77777777" w:rsidR="00A4592F" w:rsidRDefault="00A4592F" w:rsidP="00FD2939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14:paraId="503AD479" w14:textId="77777777" w:rsidR="00654277" w:rsidRDefault="00486830" w:rsidP="00FD2939">
            <w:pPr>
              <w:jc w:val="both"/>
              <w:outlineLvl w:val="0"/>
              <w:rPr>
                <w:b/>
                <w:color w:val="000000"/>
                <w:sz w:val="28"/>
                <w:szCs w:val="28"/>
              </w:rPr>
            </w:pPr>
            <w:r w:rsidRPr="00121AAD">
              <w:rPr>
                <w:color w:val="000000"/>
                <w:sz w:val="28"/>
                <w:szCs w:val="28"/>
              </w:rPr>
              <w:t xml:space="preserve">             </w:t>
            </w:r>
            <w:r w:rsidRPr="00654277">
              <w:rPr>
                <w:b/>
                <w:color w:val="000000"/>
                <w:sz w:val="28"/>
                <w:szCs w:val="28"/>
              </w:rPr>
              <w:t>Форма 0503110</w:t>
            </w:r>
            <w:r w:rsidR="00FD2939">
              <w:rPr>
                <w:b/>
                <w:color w:val="000000"/>
                <w:sz w:val="28"/>
                <w:szCs w:val="28"/>
              </w:rPr>
              <w:t xml:space="preserve"> «</w:t>
            </w:r>
            <w:r w:rsidRPr="00121AAD">
              <w:rPr>
                <w:b/>
                <w:color w:val="000000"/>
                <w:sz w:val="28"/>
                <w:szCs w:val="28"/>
              </w:rPr>
              <w:t xml:space="preserve">Справка по заключению счетов бюджетного учета отчетного финансового года» </w:t>
            </w:r>
          </w:p>
          <w:tbl>
            <w:tblPr>
              <w:tblW w:w="8680" w:type="dxa"/>
              <w:tblLayout w:type="fixed"/>
              <w:tblLook w:val="04A0" w:firstRow="1" w:lastRow="0" w:firstColumn="1" w:lastColumn="0" w:noHBand="0" w:noVBand="1"/>
            </w:tblPr>
            <w:tblGrid>
              <w:gridCol w:w="2440"/>
              <w:gridCol w:w="1120"/>
              <w:gridCol w:w="2220"/>
              <w:gridCol w:w="1440"/>
              <w:gridCol w:w="1460"/>
            </w:tblGrid>
            <w:tr w:rsidR="00C87860" w:rsidRPr="00C87860" w14:paraId="27DBC15A" w14:textId="77777777" w:rsidTr="00C87860">
              <w:trPr>
                <w:trHeight w:val="552"/>
              </w:trPr>
              <w:tc>
                <w:tcPr>
                  <w:tcW w:w="8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BF602F1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Расшифровка показателей по счету 401 10 19Х в справке 0503110</w:t>
                  </w:r>
                </w:p>
              </w:tc>
            </w:tr>
            <w:tr w:rsidR="00C87860" w:rsidRPr="00C87860" w14:paraId="51A07BE9" w14:textId="77777777" w:rsidTr="00C87860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4955F74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7BC319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F88DBE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628EEF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1249A7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87860" w:rsidRPr="00C87860" w14:paraId="2C3A0729" w14:textId="77777777" w:rsidTr="00C87860">
              <w:trPr>
                <w:trHeight w:val="825"/>
              </w:trPr>
              <w:tc>
                <w:tcPr>
                  <w:tcW w:w="2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BE773C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Корреспондирующий счет</w:t>
                  </w:r>
                </w:p>
              </w:tc>
              <w:tc>
                <w:tcPr>
                  <w:tcW w:w="33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F0E740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Код счета бюджетного учета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E473C4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Остаток на 1 января года, следующего за отчетным (до заключительных записей)</w:t>
                  </w:r>
                </w:p>
              </w:tc>
            </w:tr>
            <w:tr w:rsidR="00C87860" w:rsidRPr="00C87860" w14:paraId="13F047FF" w14:textId="77777777" w:rsidTr="00C87860">
              <w:trPr>
                <w:trHeight w:val="274"/>
              </w:trPr>
              <w:tc>
                <w:tcPr>
                  <w:tcW w:w="2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318B62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BD0021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1 401 10 19Х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BA9714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причина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42B0BC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По дебету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82E74E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По кредиту</w:t>
                  </w:r>
                </w:p>
              </w:tc>
            </w:tr>
            <w:tr w:rsidR="00C87860" w:rsidRPr="00C87860" w14:paraId="5003781E" w14:textId="77777777" w:rsidTr="00C87860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06BF02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1DA5A24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C0C337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E0DC7EE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1BBE314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</w:tr>
            <w:tr w:rsidR="00C87860" w:rsidRPr="00C87860" w14:paraId="43384A29" w14:textId="77777777" w:rsidTr="00C87860">
              <w:trPr>
                <w:trHeight w:val="510"/>
              </w:trPr>
              <w:tc>
                <w:tcPr>
                  <w:tcW w:w="24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023E87F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Нефинансовые активы, всего</w:t>
                  </w:r>
                  <w:r w:rsidRPr="00C87860">
                    <w:rPr>
                      <w:rFonts w:ascii="Arial" w:hAnsi="Arial" w:cs="Arial"/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9B228E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899A4C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F12110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8E3948" w14:textId="77777777" w:rsidR="00C87860" w:rsidRPr="00C87860" w:rsidRDefault="00A80115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5 541,59</w:t>
                  </w:r>
                </w:p>
              </w:tc>
            </w:tr>
            <w:tr w:rsidR="00C87860" w:rsidRPr="00C87860" w14:paraId="43142A70" w14:textId="77777777" w:rsidTr="00C87860">
              <w:trPr>
                <w:trHeight w:val="825"/>
              </w:trPr>
              <w:tc>
                <w:tcPr>
                  <w:tcW w:w="24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81D9EA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1 10500000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91C9BD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F5286E" w14:textId="77777777" w:rsidR="00C87860" w:rsidRPr="00C87860" w:rsidRDefault="00C87860" w:rsidP="00A80115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 xml:space="preserve">безвозмездное поступление </w:t>
                  </w:r>
                  <w:r w:rsidR="00A80115">
                    <w:rPr>
                      <w:rFonts w:ascii="Arial" w:hAnsi="Arial" w:cs="Arial"/>
                      <w:color w:val="000000"/>
                    </w:rPr>
                    <w:t>ГСМ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1CFCD3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1BDDAE" w14:textId="77777777" w:rsidR="00C87860" w:rsidRPr="00C87860" w:rsidRDefault="00A80115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5 541,59</w:t>
                  </w:r>
                </w:p>
              </w:tc>
            </w:tr>
            <w:tr w:rsidR="00C87860" w:rsidRPr="00C87860" w14:paraId="168027FC" w14:textId="77777777" w:rsidTr="00C87860">
              <w:trPr>
                <w:trHeight w:val="1035"/>
              </w:trPr>
              <w:tc>
                <w:tcPr>
                  <w:tcW w:w="24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ACD670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Финансовые активы, всего</w:t>
                  </w:r>
                  <w:r w:rsidRPr="00C87860">
                    <w:rPr>
                      <w:rFonts w:ascii="Arial" w:hAnsi="Arial" w:cs="Arial"/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AB7907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4EE294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5703DD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F3BDC52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</w:tr>
            <w:tr w:rsidR="00C87860" w:rsidRPr="00C87860" w14:paraId="69A68D71" w14:textId="77777777" w:rsidTr="00C87860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8AB222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E0960C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E92014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807150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87DFEF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</w:tr>
            <w:tr w:rsidR="00C87860" w:rsidRPr="00C87860" w14:paraId="6064978A" w14:textId="77777777" w:rsidTr="00C87860">
              <w:trPr>
                <w:trHeight w:val="645"/>
              </w:trPr>
              <w:tc>
                <w:tcPr>
                  <w:tcW w:w="24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58D1C0A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Обязательства, всего</w:t>
                  </w:r>
                  <w:r w:rsidRPr="00C87860">
                    <w:rPr>
                      <w:rFonts w:ascii="Arial" w:hAnsi="Arial" w:cs="Arial"/>
                      <w:color w:val="000000"/>
                    </w:rPr>
                    <w:br/>
                    <w:t>в том числе по счетам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798C5F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0AB8BB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5DBBD2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FB3D1F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</w:tr>
            <w:tr w:rsidR="00C87860" w:rsidRPr="00C87860" w14:paraId="2AD4B0A7" w14:textId="77777777" w:rsidTr="00C87860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167BB4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945174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05974C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8A1561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62EAC0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</w:tr>
            <w:tr w:rsidR="00C87860" w:rsidRPr="00C87860" w14:paraId="089F5F1E" w14:textId="77777777" w:rsidTr="00C87860">
              <w:trPr>
                <w:trHeight w:val="255"/>
              </w:trPr>
              <w:tc>
                <w:tcPr>
                  <w:tcW w:w="24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89B589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Итого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060B76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F2544F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991524" w14:textId="77777777" w:rsidR="00C87860" w:rsidRPr="00C87860" w:rsidRDefault="00C87860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C87860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CCF9FE" w14:textId="77777777" w:rsidR="00C87860" w:rsidRPr="00C87860" w:rsidRDefault="00A80115" w:rsidP="00C8786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5 541,59</w:t>
                  </w:r>
                </w:p>
              </w:tc>
            </w:tr>
          </w:tbl>
          <w:p w14:paraId="6510AD34" w14:textId="77777777" w:rsidR="00654277" w:rsidRDefault="00654277" w:rsidP="00FD2939">
            <w:pPr>
              <w:jc w:val="both"/>
              <w:outlineLvl w:val="0"/>
              <w:rPr>
                <w:b/>
                <w:color w:val="000000"/>
                <w:sz w:val="28"/>
                <w:szCs w:val="28"/>
              </w:rPr>
            </w:pPr>
          </w:p>
          <w:tbl>
            <w:tblPr>
              <w:tblW w:w="16530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820"/>
              <w:gridCol w:w="1410"/>
              <w:gridCol w:w="1540"/>
              <w:gridCol w:w="670"/>
              <w:gridCol w:w="780"/>
              <w:gridCol w:w="670"/>
              <w:gridCol w:w="1270"/>
              <w:gridCol w:w="50"/>
              <w:gridCol w:w="1400"/>
              <w:gridCol w:w="870"/>
              <w:gridCol w:w="2320"/>
              <w:gridCol w:w="2320"/>
              <w:gridCol w:w="2320"/>
            </w:tblGrid>
            <w:tr w:rsidR="00C87860" w:rsidRPr="00C87860" w14:paraId="447FBF2B" w14:textId="77777777" w:rsidTr="00E135B2">
              <w:trPr>
                <w:gridAfter w:val="4"/>
                <w:wAfter w:w="7830" w:type="dxa"/>
                <w:trHeight w:val="552"/>
              </w:trPr>
              <w:tc>
                <w:tcPr>
                  <w:tcW w:w="87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D1A3A5" w14:textId="77777777" w:rsidR="00C87860" w:rsidRPr="00C87860" w:rsidRDefault="00C87860" w:rsidP="00C8786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87860" w:rsidRPr="00C87860" w14:paraId="6C009E50" w14:textId="77777777" w:rsidTr="00E135B2">
              <w:trPr>
                <w:gridAfter w:val="4"/>
                <w:wAfter w:w="7830" w:type="dxa"/>
                <w:trHeight w:val="255"/>
              </w:trPr>
              <w:tc>
                <w:tcPr>
                  <w:tcW w:w="23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3D5A05F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764EDA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BBE23B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E2AD86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27E172" w14:textId="77777777" w:rsidR="00C87860" w:rsidRPr="00C87860" w:rsidRDefault="00C87860" w:rsidP="00C878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06B4F" w:rsidRPr="005031B4" w14:paraId="23D65E12" w14:textId="77777777" w:rsidTr="00E135B2">
              <w:trPr>
                <w:gridBefore w:val="1"/>
                <w:wBefore w:w="90" w:type="dxa"/>
                <w:trHeight w:val="1290"/>
              </w:trPr>
              <w:tc>
                <w:tcPr>
                  <w:tcW w:w="71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EC66356" w14:textId="77777777" w:rsidR="00F06B4F" w:rsidRPr="00654277" w:rsidRDefault="00F06B4F" w:rsidP="00FF1C54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654277">
                    <w:rPr>
                      <w:b/>
                      <w:color w:val="000000"/>
                      <w:sz w:val="24"/>
                      <w:szCs w:val="24"/>
                    </w:rPr>
                    <w:t>Расшифровка остатков на конец отчетного периода по счету 401 50 000 "Расходы будущих периодов"</w:t>
                  </w:r>
                </w:p>
              </w:tc>
              <w:tc>
                <w:tcPr>
                  <w:tcW w:w="2320" w:type="dxa"/>
                  <w:gridSpan w:val="3"/>
                </w:tcPr>
                <w:p w14:paraId="4BDDD93F" w14:textId="77777777" w:rsidR="00F06B4F" w:rsidRPr="005031B4" w:rsidRDefault="00F06B4F"/>
              </w:tc>
              <w:tc>
                <w:tcPr>
                  <w:tcW w:w="2320" w:type="dxa"/>
                </w:tcPr>
                <w:p w14:paraId="18E41B3C" w14:textId="77777777" w:rsidR="00F06B4F" w:rsidRPr="005031B4" w:rsidRDefault="00F06B4F"/>
              </w:tc>
              <w:tc>
                <w:tcPr>
                  <w:tcW w:w="2320" w:type="dxa"/>
                </w:tcPr>
                <w:p w14:paraId="01F57C01" w14:textId="77777777" w:rsidR="00F06B4F" w:rsidRPr="005031B4" w:rsidRDefault="00F06B4F"/>
              </w:tc>
              <w:tc>
                <w:tcPr>
                  <w:tcW w:w="2320" w:type="dxa"/>
                  <w:vAlign w:val="center"/>
                </w:tcPr>
                <w:p w14:paraId="41A2F679" w14:textId="77777777" w:rsidR="00F06B4F" w:rsidRPr="00C87860" w:rsidRDefault="00F06B4F" w:rsidP="00017E9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06B4F" w:rsidRPr="005031B4" w14:paraId="4940E274" w14:textId="77777777" w:rsidTr="00E135B2">
              <w:trPr>
                <w:gridBefore w:val="1"/>
                <w:gridAfter w:val="3"/>
                <w:wBefore w:w="90" w:type="dxa"/>
                <w:wAfter w:w="6960" w:type="dxa"/>
                <w:trHeight w:val="255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1E3A869" w14:textId="77777777" w:rsidR="00F06B4F" w:rsidRPr="007A47BF" w:rsidRDefault="00F06B4F" w:rsidP="00FF1C5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5C0B61C" w14:textId="77777777" w:rsidR="00F06B4F" w:rsidRPr="007A47BF" w:rsidRDefault="00F06B4F" w:rsidP="00FF1C5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D1734A7" w14:textId="77777777" w:rsidR="00F06B4F" w:rsidRPr="007A47BF" w:rsidRDefault="00F06B4F" w:rsidP="00FF1C5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E4BB466" w14:textId="77777777" w:rsidR="00F06B4F" w:rsidRPr="007A47BF" w:rsidRDefault="00F06B4F" w:rsidP="00FF1C5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20" w:type="dxa"/>
                  <w:gridSpan w:val="3"/>
                  <w:vAlign w:val="center"/>
                </w:tcPr>
                <w:p w14:paraId="49547CB4" w14:textId="77777777" w:rsidR="00F06B4F" w:rsidRPr="00C87860" w:rsidRDefault="00F06B4F" w:rsidP="00017E9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06B4F" w:rsidRPr="005031B4" w14:paraId="20F2758B" w14:textId="77777777" w:rsidTr="00E135B2">
              <w:trPr>
                <w:gridBefore w:val="1"/>
                <w:gridAfter w:val="3"/>
                <w:wBefore w:w="90" w:type="dxa"/>
                <w:wAfter w:w="6960" w:type="dxa"/>
                <w:trHeight w:val="510"/>
              </w:trPr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3C468B" w14:textId="77777777" w:rsidR="00F06B4F" w:rsidRPr="007A47BF" w:rsidRDefault="00F06B4F" w:rsidP="00FF1C5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6B2A7E" w14:textId="77777777" w:rsidR="00F06B4F" w:rsidRPr="007A47BF" w:rsidRDefault="00F06B4F" w:rsidP="00FF1C5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Наименование вида расхода будущих периодов</w:t>
                  </w:r>
                </w:p>
              </w:tc>
              <w:tc>
                <w:tcPr>
                  <w:tcW w:w="7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4A2879" w14:textId="77777777" w:rsidR="00F06B4F" w:rsidRPr="007A47BF" w:rsidRDefault="00F06B4F" w:rsidP="00FF1C5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КОСГУ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FF77CF" w14:textId="77777777" w:rsidR="00F06B4F" w:rsidRPr="007A47BF" w:rsidRDefault="00F06B4F" w:rsidP="00FF1C5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  <w:tc>
                <w:tcPr>
                  <w:tcW w:w="2320" w:type="dxa"/>
                  <w:gridSpan w:val="3"/>
                </w:tcPr>
                <w:p w14:paraId="30A40F7A" w14:textId="77777777" w:rsidR="00F06B4F" w:rsidRPr="00C87860" w:rsidRDefault="00F06B4F" w:rsidP="00017E9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06B4F" w:rsidRPr="005031B4" w14:paraId="42D007F0" w14:textId="77777777" w:rsidTr="00E135B2">
              <w:trPr>
                <w:gridBefore w:val="1"/>
                <w:gridAfter w:val="3"/>
                <w:wBefore w:w="90" w:type="dxa"/>
                <w:wAfter w:w="6960" w:type="dxa"/>
                <w:trHeight w:val="255"/>
              </w:trPr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0940E25" w14:textId="77777777" w:rsidR="00F06B4F" w:rsidRPr="007A47BF" w:rsidRDefault="00F06B4F" w:rsidP="00FF1C5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EF6135" w14:textId="77777777" w:rsidR="00F06B4F" w:rsidRPr="007A47BF" w:rsidRDefault="00F06B4F" w:rsidP="00FF1C5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70F7D5" w14:textId="77777777" w:rsidR="00F06B4F" w:rsidRPr="007A47BF" w:rsidRDefault="00F06B4F" w:rsidP="00FF1C5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4E08E74" w14:textId="77777777" w:rsidR="00F06B4F" w:rsidRPr="007A47BF" w:rsidRDefault="00F06B4F" w:rsidP="00FF1C5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320" w:type="dxa"/>
                  <w:gridSpan w:val="3"/>
                  <w:vAlign w:val="bottom"/>
                </w:tcPr>
                <w:p w14:paraId="75C5DD84" w14:textId="77777777" w:rsidR="00F06B4F" w:rsidRPr="00C87860" w:rsidRDefault="00F06B4F" w:rsidP="00017E9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06B4F" w:rsidRPr="005031B4" w14:paraId="689E1E4D" w14:textId="77777777" w:rsidTr="00E135B2">
              <w:trPr>
                <w:gridBefore w:val="1"/>
                <w:gridAfter w:val="3"/>
                <w:wBefore w:w="90" w:type="dxa"/>
                <w:wAfter w:w="6960" w:type="dxa"/>
                <w:trHeight w:val="510"/>
              </w:trPr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1CD6D1C" w14:textId="77777777" w:rsidR="00F06B4F" w:rsidRPr="007A47BF" w:rsidRDefault="00F06B4F" w:rsidP="00FF1C5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0DFACBC" w14:textId="77777777" w:rsidR="00F06B4F" w:rsidRPr="007A47BF" w:rsidRDefault="00F06B4F" w:rsidP="00FF1C5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Страхование транспортных средств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FF24872" w14:textId="77777777" w:rsidR="00F06B4F" w:rsidRPr="007A47BF" w:rsidRDefault="00F06B4F" w:rsidP="007A47B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CD1EDF8" w14:textId="77777777" w:rsidR="00F06B4F" w:rsidRPr="007A47BF" w:rsidRDefault="00F06B4F" w:rsidP="00C10A8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654277">
                    <w:rPr>
                      <w:color w:val="000000"/>
                      <w:sz w:val="22"/>
                      <w:szCs w:val="22"/>
                    </w:rPr>
                    <w:t>8</w:t>
                  </w:r>
                  <w:r w:rsidR="00C10A89">
                    <w:rPr>
                      <w:color w:val="000000"/>
                      <w:sz w:val="22"/>
                      <w:szCs w:val="22"/>
                    </w:rPr>
                    <w:t>3 155,28</w:t>
                  </w:r>
                </w:p>
              </w:tc>
              <w:tc>
                <w:tcPr>
                  <w:tcW w:w="2320" w:type="dxa"/>
                  <w:gridSpan w:val="3"/>
                </w:tcPr>
                <w:p w14:paraId="0CA31D0C" w14:textId="77777777" w:rsidR="00F06B4F" w:rsidRPr="00C87860" w:rsidRDefault="00F06B4F" w:rsidP="00017E9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06B4F" w:rsidRPr="005031B4" w14:paraId="1975C9CF" w14:textId="77777777" w:rsidTr="00E135B2">
              <w:trPr>
                <w:gridBefore w:val="1"/>
                <w:gridAfter w:val="6"/>
                <w:wBefore w:w="90" w:type="dxa"/>
                <w:wAfter w:w="9280" w:type="dxa"/>
                <w:trHeight w:val="274"/>
              </w:trPr>
              <w:tc>
                <w:tcPr>
                  <w:tcW w:w="52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FD565D" w14:textId="77777777" w:rsidR="00F06B4F" w:rsidRPr="007A47BF" w:rsidRDefault="00F06B4F" w:rsidP="00FF1C5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A47BF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5E6FC9C" w14:textId="77777777" w:rsidR="00F06B4F" w:rsidRPr="007A47BF" w:rsidRDefault="00C10A89" w:rsidP="00A429F2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83 155,28</w:t>
                  </w:r>
                </w:p>
              </w:tc>
            </w:tr>
          </w:tbl>
          <w:p w14:paraId="56CBDB92" w14:textId="77777777" w:rsidR="00486830" w:rsidRDefault="00486830" w:rsidP="00486830">
            <w:pPr>
              <w:rPr>
                <w:color w:val="000000"/>
                <w:sz w:val="24"/>
                <w:szCs w:val="28"/>
              </w:rPr>
            </w:pPr>
          </w:p>
          <w:tbl>
            <w:tblPr>
              <w:tblW w:w="7580" w:type="dxa"/>
              <w:tblInd w:w="90" w:type="dxa"/>
              <w:tblLayout w:type="fixed"/>
              <w:tblLook w:val="04A0" w:firstRow="1" w:lastRow="0" w:firstColumn="1" w:lastColumn="0" w:noHBand="0" w:noVBand="1"/>
            </w:tblPr>
            <w:tblGrid>
              <w:gridCol w:w="1580"/>
              <w:gridCol w:w="3160"/>
              <w:gridCol w:w="1000"/>
              <w:gridCol w:w="1840"/>
            </w:tblGrid>
            <w:tr w:rsidR="00486830" w:rsidRPr="005031B4" w14:paraId="2BA73D15" w14:textId="77777777" w:rsidTr="00FF1C54">
              <w:trPr>
                <w:trHeight w:val="705"/>
              </w:trPr>
              <w:tc>
                <w:tcPr>
                  <w:tcW w:w="75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5B353EB" w14:textId="77777777" w:rsidR="00486830" w:rsidRPr="00654277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5427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>Расшифровка остатков на конец отчетного периода по счету 401 60 000 "Резервы предстоящих расходов"</w:t>
                  </w:r>
                </w:p>
              </w:tc>
            </w:tr>
            <w:tr w:rsidR="00486830" w:rsidRPr="005031B4" w14:paraId="611DA3EA" w14:textId="77777777" w:rsidTr="00FF1C54">
              <w:trPr>
                <w:trHeight w:val="255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9DF18E2" w14:textId="77777777" w:rsidR="00486830" w:rsidRPr="005031B4" w:rsidRDefault="00486830" w:rsidP="00FF1C54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ECA702B" w14:textId="77777777" w:rsidR="00486830" w:rsidRPr="005031B4" w:rsidRDefault="00486830" w:rsidP="00FF1C54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73DE1D7" w14:textId="77777777" w:rsidR="00486830" w:rsidRPr="005031B4" w:rsidRDefault="00486830" w:rsidP="00FF1C54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C0D9BC4" w14:textId="77777777" w:rsidR="00486830" w:rsidRPr="005031B4" w:rsidRDefault="00486830" w:rsidP="00FF1C54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486830" w:rsidRPr="005031B4" w14:paraId="734F0BC0" w14:textId="77777777" w:rsidTr="00FF1C54">
              <w:trPr>
                <w:trHeight w:val="510"/>
              </w:trPr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262FA2" w14:textId="77777777" w:rsidR="00486830" w:rsidRPr="005031B4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№ п/п</w:t>
                  </w:r>
                </w:p>
              </w:tc>
              <w:tc>
                <w:tcPr>
                  <w:tcW w:w="3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FE3BB5" w14:textId="77777777" w:rsidR="00486830" w:rsidRPr="005031B4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Наименование вида резервов предстоящих расходов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457123" w14:textId="77777777" w:rsidR="00486830" w:rsidRPr="005031B4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КОСГУ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121225" w14:textId="77777777" w:rsidR="00486830" w:rsidRPr="005031B4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Сумма</w:t>
                  </w:r>
                </w:p>
              </w:tc>
            </w:tr>
            <w:tr w:rsidR="00486830" w:rsidRPr="005031B4" w14:paraId="01D0D2AF" w14:textId="77777777" w:rsidTr="00FF1C54">
              <w:trPr>
                <w:trHeight w:val="255"/>
              </w:trPr>
              <w:tc>
                <w:tcPr>
                  <w:tcW w:w="1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82BDC3" w14:textId="77777777" w:rsidR="00486830" w:rsidRPr="005031B4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4B6A2CD" w14:textId="77777777" w:rsidR="00486830" w:rsidRPr="005031B4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D907ED2" w14:textId="77777777" w:rsidR="00486830" w:rsidRPr="005031B4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B5E0ACB" w14:textId="77777777" w:rsidR="00486830" w:rsidRPr="005031B4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c>
            </w:tr>
            <w:tr w:rsidR="00486830" w:rsidRPr="005031B4" w14:paraId="4AC69468" w14:textId="77777777" w:rsidTr="00FF1C54">
              <w:trPr>
                <w:trHeight w:val="255"/>
              </w:trPr>
              <w:tc>
                <w:tcPr>
                  <w:tcW w:w="1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32F3B3F" w14:textId="77777777" w:rsidR="00486830" w:rsidRPr="005031B4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00B829" w14:textId="77777777" w:rsidR="00486830" w:rsidRPr="005031B4" w:rsidRDefault="00486830" w:rsidP="00FF1C54">
                  <w:pPr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Расходы на оплату труда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4A59FF6" w14:textId="77777777" w:rsidR="00486830" w:rsidRPr="005031B4" w:rsidRDefault="00486830" w:rsidP="00FF1C54">
                  <w:pPr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211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0F67A82" w14:textId="77777777" w:rsidR="00486830" w:rsidRPr="005031B4" w:rsidRDefault="00057346" w:rsidP="00FF1C54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416 135,07</w:t>
                  </w:r>
                </w:p>
              </w:tc>
            </w:tr>
            <w:tr w:rsidR="00486830" w:rsidRPr="005031B4" w14:paraId="6D0EE7E8" w14:textId="77777777" w:rsidTr="00FF1C54">
              <w:trPr>
                <w:trHeight w:val="255"/>
              </w:trPr>
              <w:tc>
                <w:tcPr>
                  <w:tcW w:w="1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F38490D" w14:textId="77777777" w:rsidR="00486830" w:rsidRPr="005031B4" w:rsidRDefault="00486830" w:rsidP="00FF1C5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D574772" w14:textId="77777777" w:rsidR="00486830" w:rsidRPr="005031B4" w:rsidRDefault="00486830" w:rsidP="00FF1C54">
                  <w:pPr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Расходы на оплату труда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85CC471" w14:textId="77777777" w:rsidR="00486830" w:rsidRPr="005031B4" w:rsidRDefault="00486830" w:rsidP="00FF1C54">
                  <w:pPr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213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E90FC6" w14:textId="77777777" w:rsidR="00486830" w:rsidRPr="005031B4" w:rsidRDefault="00057346" w:rsidP="00FF1C54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125 672,79</w:t>
                  </w:r>
                </w:p>
              </w:tc>
            </w:tr>
            <w:tr w:rsidR="00486830" w:rsidRPr="005031B4" w14:paraId="0A2161C6" w14:textId="77777777" w:rsidTr="00FF1C54">
              <w:trPr>
                <w:trHeight w:val="274"/>
              </w:trPr>
              <w:tc>
                <w:tcPr>
                  <w:tcW w:w="57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FE3AC55" w14:textId="77777777" w:rsidR="00486830" w:rsidRPr="005031B4" w:rsidRDefault="00486830" w:rsidP="00FF1C54">
                  <w:pPr>
                    <w:rPr>
                      <w:rFonts w:ascii="Arial" w:hAnsi="Arial" w:cs="Arial"/>
                      <w:color w:val="000000"/>
                    </w:rPr>
                  </w:pPr>
                  <w:r w:rsidRPr="005031B4">
                    <w:rPr>
                      <w:rFonts w:ascii="Arial" w:hAnsi="Arial" w:cs="Arial"/>
                      <w:color w:val="000000"/>
                    </w:rPr>
                    <w:t>Итого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573F3B" w14:textId="77777777" w:rsidR="00486830" w:rsidRPr="005031B4" w:rsidRDefault="00057346" w:rsidP="00FF1C54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541 807,86</w:t>
                  </w:r>
                </w:p>
              </w:tc>
            </w:tr>
          </w:tbl>
          <w:p w14:paraId="3DB0AA45" w14:textId="77777777" w:rsidR="00486830" w:rsidRDefault="00486830" w:rsidP="00486830">
            <w:pPr>
              <w:rPr>
                <w:color w:val="000000"/>
                <w:sz w:val="24"/>
                <w:szCs w:val="28"/>
              </w:rPr>
            </w:pPr>
          </w:p>
          <w:p w14:paraId="3D80DB87" w14:textId="77777777" w:rsidR="003F2204" w:rsidRPr="00050677" w:rsidRDefault="00486830" w:rsidP="003122B3">
            <w:pPr>
              <w:rPr>
                <w:color w:val="000000"/>
                <w:sz w:val="28"/>
                <w:szCs w:val="28"/>
              </w:rPr>
            </w:pPr>
            <w:r w:rsidRPr="00C87860">
              <w:rPr>
                <w:color w:val="000000"/>
                <w:sz w:val="28"/>
                <w:szCs w:val="28"/>
              </w:rPr>
              <w:t>Приложения к</w:t>
            </w:r>
            <w:r w:rsidRPr="00050677">
              <w:rPr>
                <w:color w:val="000000"/>
                <w:sz w:val="28"/>
                <w:szCs w:val="28"/>
              </w:rPr>
              <w:t xml:space="preserve"> пояснительной записке:</w:t>
            </w:r>
            <w:r w:rsidRPr="00050677">
              <w:rPr>
                <w:color w:val="000000"/>
                <w:sz w:val="28"/>
                <w:szCs w:val="28"/>
              </w:rPr>
              <w:br/>
              <w:t>1. Сведения о движении нефинансовых активов (ф.0503168)</w:t>
            </w:r>
            <w:r w:rsidR="003122B3" w:rsidRPr="00050677">
              <w:rPr>
                <w:color w:val="000000"/>
                <w:sz w:val="28"/>
                <w:szCs w:val="28"/>
              </w:rPr>
              <w:t>.</w:t>
            </w:r>
            <w:r w:rsidRPr="00050677">
              <w:rPr>
                <w:color w:val="000000"/>
                <w:sz w:val="28"/>
                <w:szCs w:val="28"/>
              </w:rPr>
              <w:br/>
              <w:t>2. Сведения по дебиторской и кредиторской задолженности (ф.0503169)</w:t>
            </w:r>
            <w:r w:rsidR="003122B3" w:rsidRPr="00050677">
              <w:rPr>
                <w:color w:val="000000"/>
                <w:sz w:val="28"/>
                <w:szCs w:val="28"/>
              </w:rPr>
              <w:t>.</w:t>
            </w:r>
            <w:r w:rsidRPr="00050677">
              <w:rPr>
                <w:color w:val="000000"/>
                <w:sz w:val="28"/>
                <w:szCs w:val="28"/>
              </w:rPr>
              <w:br/>
            </w:r>
            <w:r w:rsidR="003F2204">
              <w:rPr>
                <w:color w:val="000000"/>
                <w:sz w:val="28"/>
                <w:szCs w:val="28"/>
              </w:rPr>
              <w:t xml:space="preserve"> </w:t>
            </w:r>
          </w:p>
          <w:p w14:paraId="1372A84E" w14:textId="77777777" w:rsidR="00486830" w:rsidRDefault="00486830" w:rsidP="00486830">
            <w:pPr>
              <w:rPr>
                <w:color w:val="000000"/>
                <w:sz w:val="24"/>
                <w:szCs w:val="28"/>
              </w:rPr>
            </w:pPr>
          </w:p>
          <w:p w14:paraId="30AF7F25" w14:textId="77777777" w:rsidR="00486830" w:rsidRDefault="00486830" w:rsidP="00486830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15C71">
              <w:rPr>
                <w:rFonts w:ascii="Calibri" w:hAnsi="Calibri"/>
                <w:b/>
                <w:color w:val="000000"/>
                <w:sz w:val="28"/>
                <w:szCs w:val="28"/>
              </w:rPr>
              <w:t>Раздел 5 «Прочие вопросы деятельности субъекта бюджетной отчетности»</w:t>
            </w:r>
          </w:p>
          <w:p w14:paraId="57AD7ADE" w14:textId="77777777" w:rsidR="00B66ECC" w:rsidRPr="00715C71" w:rsidRDefault="00B66ECC" w:rsidP="00486830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14:paraId="354F7AFA" w14:textId="77777777" w:rsidR="00486830" w:rsidRPr="00050677" w:rsidRDefault="00486830" w:rsidP="004868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91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</w:t>
            </w:r>
            <w:r w:rsidRPr="00050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Бюджетный (бухгалтерский) учет ведется автоматизированным способом с использованием программы </w:t>
            </w:r>
            <w:r w:rsidR="00BC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ЕЦИС (</w:t>
            </w:r>
            <w:r w:rsidR="00BC043D" w:rsidRPr="00BC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Единая централи</w:t>
            </w:r>
            <w:r w:rsidR="00BC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зованная информационная система) </w:t>
            </w:r>
            <w:r w:rsidR="001C3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Учетной</w:t>
            </w:r>
            <w:r w:rsidRPr="00050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политик</w:t>
            </w:r>
            <w:r w:rsidR="001C3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050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52DAAFA" w14:textId="77777777" w:rsidR="00486830" w:rsidRPr="00050677" w:rsidRDefault="00486830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050677">
              <w:rPr>
                <w:color w:val="000000"/>
                <w:sz w:val="28"/>
                <w:szCs w:val="28"/>
              </w:rPr>
              <w:t xml:space="preserve"> Для подтверждения достоверности баланса во всех учреждениях  проведена инвентаризация.</w:t>
            </w:r>
          </w:p>
          <w:p w14:paraId="040510B7" w14:textId="77777777" w:rsidR="00486830" w:rsidRPr="00050677" w:rsidRDefault="00AD075B" w:rsidP="0048683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486830" w:rsidRPr="00050677">
              <w:rPr>
                <w:color w:val="000000"/>
                <w:sz w:val="28"/>
                <w:szCs w:val="28"/>
              </w:rPr>
              <w:t>Приложения к пояснительной записке:</w:t>
            </w:r>
          </w:p>
          <w:p w14:paraId="515EF26E" w14:textId="77777777" w:rsidR="00C87860" w:rsidRPr="00C87860" w:rsidRDefault="00C87860" w:rsidP="00C87860">
            <w:pPr>
              <w:rPr>
                <w:color w:val="000000"/>
                <w:sz w:val="28"/>
                <w:szCs w:val="28"/>
              </w:rPr>
            </w:pPr>
            <w:r w:rsidRPr="00C87860">
              <w:rPr>
                <w:color w:val="000000"/>
                <w:sz w:val="28"/>
                <w:szCs w:val="28"/>
              </w:rPr>
              <w:t>Сведения о направлениях деятельности (таблица № 1) не заполняется,</w:t>
            </w:r>
          </w:p>
          <w:p w14:paraId="42873768" w14:textId="77777777" w:rsidR="00B66ECC" w:rsidRDefault="00C87860" w:rsidP="00215099">
            <w:pPr>
              <w:rPr>
                <w:color w:val="000000"/>
                <w:sz w:val="28"/>
                <w:szCs w:val="28"/>
              </w:rPr>
            </w:pPr>
            <w:r w:rsidRPr="00C87860">
              <w:rPr>
                <w:color w:val="000000"/>
                <w:sz w:val="28"/>
                <w:szCs w:val="28"/>
              </w:rPr>
              <w:t>Сведения об основных положениях учетной политики учреждения (Таблица № 4)</w:t>
            </w:r>
            <w:r w:rsidR="001C388A">
              <w:rPr>
                <w:color w:val="000000"/>
                <w:sz w:val="28"/>
                <w:szCs w:val="28"/>
              </w:rPr>
              <w:t>.</w:t>
            </w:r>
            <w:r w:rsidR="00486830" w:rsidRPr="00050677">
              <w:rPr>
                <w:color w:val="000000"/>
                <w:sz w:val="28"/>
                <w:szCs w:val="28"/>
              </w:rPr>
              <w:br/>
            </w:r>
            <w:r w:rsidR="00B66ECC" w:rsidRPr="00050677">
              <w:rPr>
                <w:color w:val="000000"/>
                <w:sz w:val="28"/>
                <w:szCs w:val="28"/>
              </w:rPr>
              <w:t xml:space="preserve">  В связи с отсутствием числовых показателей в составе годовой отчетности</w:t>
            </w:r>
            <w:r w:rsidR="00B66ECC" w:rsidRPr="00B66ECC">
              <w:rPr>
                <w:color w:val="000000"/>
                <w:sz w:val="28"/>
                <w:szCs w:val="28"/>
              </w:rPr>
              <w:t xml:space="preserve"> отсутствуют следующие формы:</w:t>
            </w:r>
          </w:p>
          <w:p w14:paraId="58657BA1" w14:textId="77777777" w:rsidR="00B66ECC" w:rsidRDefault="00B66ECC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B66ECC">
              <w:rPr>
                <w:color w:val="000000"/>
                <w:sz w:val="28"/>
                <w:szCs w:val="28"/>
              </w:rPr>
              <w:t xml:space="preserve">ф. 0503296 "Сведения об исполнении судебных решений по денежным обязательствам бюджета",       </w:t>
            </w:r>
          </w:p>
          <w:p w14:paraId="4844AA14" w14:textId="77777777" w:rsidR="00B66ECC" w:rsidRDefault="00B66ECC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B66ECC">
              <w:rPr>
                <w:color w:val="000000"/>
                <w:sz w:val="28"/>
                <w:szCs w:val="28"/>
              </w:rPr>
              <w:t xml:space="preserve">ф. 0503172 "Сведения о государственном (муниципальном) долге, предоставленных бюджетных кредитах",   </w:t>
            </w:r>
          </w:p>
          <w:p w14:paraId="0D3D8BE6" w14:textId="77777777" w:rsidR="00B66ECC" w:rsidRDefault="00B66ECC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B66ECC">
              <w:rPr>
                <w:color w:val="000000"/>
                <w:sz w:val="28"/>
                <w:szCs w:val="28"/>
              </w:rPr>
              <w:t>ф. 0503174 "Сведения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капитале",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0D2CA6BD" w14:textId="77777777" w:rsidR="00B66ECC" w:rsidRDefault="00B66ECC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B66ECC">
              <w:rPr>
                <w:color w:val="000000"/>
                <w:sz w:val="28"/>
                <w:szCs w:val="28"/>
              </w:rPr>
              <w:t>ф.0503184 "Справка о сумма</w:t>
            </w:r>
            <w:r w:rsidR="00970E62">
              <w:rPr>
                <w:color w:val="000000"/>
                <w:sz w:val="28"/>
                <w:szCs w:val="28"/>
              </w:rPr>
              <w:t>х</w:t>
            </w:r>
            <w:r w:rsidRPr="00B66ECC">
              <w:rPr>
                <w:color w:val="000000"/>
                <w:sz w:val="28"/>
                <w:szCs w:val="28"/>
              </w:rPr>
              <w:t xml:space="preserve"> консолидируемых поступлений, подлежащих зачислению на счет бюджета",</w:t>
            </w:r>
          </w:p>
          <w:p w14:paraId="05054C46" w14:textId="77777777" w:rsidR="00575343" w:rsidRDefault="00575343" w:rsidP="0048683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ф. 0503164 </w:t>
            </w:r>
            <w:r w:rsidR="00C17101">
              <w:rPr>
                <w:color w:val="000000"/>
                <w:sz w:val="28"/>
                <w:szCs w:val="28"/>
              </w:rPr>
              <w:t>«</w:t>
            </w:r>
            <w:r w:rsidR="00C17101" w:rsidRPr="00C17101">
              <w:rPr>
                <w:sz w:val="28"/>
                <w:szCs w:val="28"/>
              </w:rPr>
              <w:t>Сведения об исполнении бюджета»,</w:t>
            </w:r>
          </w:p>
          <w:p w14:paraId="374BC1F7" w14:textId="77777777" w:rsidR="00B66ECC" w:rsidRDefault="00B66ECC" w:rsidP="00486830">
            <w:pPr>
              <w:jc w:val="both"/>
              <w:rPr>
                <w:color w:val="000000"/>
                <w:sz w:val="28"/>
                <w:szCs w:val="28"/>
              </w:rPr>
            </w:pPr>
            <w:r w:rsidRPr="00B66ECC">
              <w:rPr>
                <w:color w:val="000000"/>
                <w:sz w:val="28"/>
                <w:szCs w:val="28"/>
              </w:rPr>
              <w:t>ф.0503167 "Сведения о целевых иностранных кредитах",</w:t>
            </w:r>
          </w:p>
          <w:p w14:paraId="705D04D5" w14:textId="77777777" w:rsidR="00486830" w:rsidRDefault="00B66ECC" w:rsidP="00C85365">
            <w:pPr>
              <w:jc w:val="both"/>
              <w:rPr>
                <w:color w:val="000000"/>
                <w:sz w:val="28"/>
                <w:szCs w:val="28"/>
              </w:rPr>
            </w:pPr>
            <w:r w:rsidRPr="00B66ECC">
              <w:rPr>
                <w:color w:val="000000"/>
                <w:sz w:val="28"/>
                <w:szCs w:val="28"/>
              </w:rPr>
              <w:t>ф. 0503173</w:t>
            </w:r>
            <w:r w:rsidR="00AD2594">
              <w:rPr>
                <w:color w:val="000000"/>
                <w:sz w:val="28"/>
                <w:szCs w:val="28"/>
              </w:rPr>
              <w:t xml:space="preserve"> </w:t>
            </w:r>
            <w:r w:rsidRPr="00B66ECC">
              <w:rPr>
                <w:color w:val="000000"/>
                <w:sz w:val="28"/>
                <w:szCs w:val="28"/>
              </w:rPr>
              <w:t>"Сведения об изм</w:t>
            </w:r>
            <w:r w:rsidR="003122B3">
              <w:rPr>
                <w:color w:val="000000"/>
                <w:sz w:val="28"/>
                <w:szCs w:val="28"/>
              </w:rPr>
              <w:t>енении остатков валюты баланса"</w:t>
            </w:r>
            <w:bookmarkEnd w:id="8"/>
            <w:bookmarkEnd w:id="9"/>
            <w:r w:rsidR="00246D59">
              <w:rPr>
                <w:color w:val="000000"/>
                <w:sz w:val="28"/>
                <w:szCs w:val="28"/>
              </w:rPr>
              <w:t>,</w:t>
            </w:r>
          </w:p>
          <w:p w14:paraId="3B8F52FE" w14:textId="77777777" w:rsidR="00246D59" w:rsidRDefault="00246D59" w:rsidP="00C853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 0503178 «Сведения об остатках денежных средств на счетах получателя бюджетных средств»</w:t>
            </w:r>
            <w:r w:rsidR="00575343">
              <w:rPr>
                <w:color w:val="000000"/>
                <w:sz w:val="28"/>
                <w:szCs w:val="28"/>
              </w:rPr>
              <w:t>.</w:t>
            </w:r>
          </w:p>
          <w:p w14:paraId="046FBE9B" w14:textId="77777777" w:rsidR="00C94A35" w:rsidRDefault="00C94A35" w:rsidP="00C8536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DEFFC1A" w14:textId="77777777" w:rsidR="00C94A35" w:rsidRDefault="00C94A35" w:rsidP="00C8536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AA74957" w14:textId="77777777" w:rsidR="00C94A35" w:rsidRDefault="00C94A35" w:rsidP="00C8536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EB5448E" w14:textId="77777777" w:rsidR="00C94A35" w:rsidRDefault="00C94A35" w:rsidP="00C853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Директор                                                                               С. М. Коновалова</w:t>
            </w:r>
          </w:p>
          <w:p w14:paraId="1B13CD09" w14:textId="77777777" w:rsidR="00C94A35" w:rsidRDefault="00C94A35" w:rsidP="00C8536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1AD96C1" w14:textId="77777777" w:rsidR="00C94A35" w:rsidRDefault="00C94A35" w:rsidP="00C8536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B7D44B3" w14:textId="77777777" w:rsidR="00C94A35" w:rsidRDefault="00C94A35" w:rsidP="00C8536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FC17804" w14:textId="77777777" w:rsidR="00EC49D7" w:rsidRDefault="00EC49D7" w:rsidP="00C853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обязанности </w:t>
            </w:r>
          </w:p>
          <w:p w14:paraId="6C262E5B" w14:textId="77777777" w:rsidR="00C94A35" w:rsidRDefault="00EC49D7" w:rsidP="00C853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C94A35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>а</w:t>
            </w:r>
            <w:r w:rsidR="00C94A35">
              <w:rPr>
                <w:color w:val="000000"/>
                <w:sz w:val="28"/>
                <w:szCs w:val="28"/>
              </w:rPr>
              <w:t xml:space="preserve"> МКУ СМР «ЦБУ»  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C94A35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С. П. Киселева</w:t>
            </w:r>
          </w:p>
          <w:p w14:paraId="0FCD5179" w14:textId="77777777" w:rsidR="00C94A35" w:rsidRDefault="00C94A35" w:rsidP="00C8536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2BB3E89" w14:textId="77777777" w:rsidR="00C94A35" w:rsidRDefault="00C94A35" w:rsidP="00C8536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45AF4B8" w14:textId="77777777" w:rsidR="00C94A35" w:rsidRPr="00486830" w:rsidRDefault="00C94A35" w:rsidP="00C853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бухгалтер МКУ СМР «ЦБУ»                                  Е. В. Жукова</w:t>
            </w:r>
          </w:p>
        </w:tc>
      </w:tr>
      <w:tr w:rsidR="00051373" w14:paraId="17A75501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8F54E" w14:textId="77777777" w:rsidR="00051373" w:rsidRDefault="00051373">
            <w:pPr>
              <w:spacing w:line="1" w:lineRule="auto"/>
            </w:pPr>
          </w:p>
        </w:tc>
      </w:tr>
      <w:tr w:rsidR="00051373" w14:paraId="60D6FD41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CC87" w14:textId="77777777" w:rsidR="00506491" w:rsidRPr="00472A73" w:rsidRDefault="0050649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373" w14:paraId="54FBC9A7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98E1" w14:textId="77777777" w:rsidR="00051373" w:rsidRDefault="00051373">
            <w:pPr>
              <w:spacing w:line="1" w:lineRule="auto"/>
            </w:pPr>
          </w:p>
        </w:tc>
      </w:tr>
      <w:tr w:rsidR="00051373" w14:paraId="2B0A7FF8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3E44F" w14:textId="77777777" w:rsidR="00051373" w:rsidRDefault="0005137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373" w14:paraId="331F43E5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1BB1" w14:textId="77777777" w:rsidR="00051373" w:rsidRDefault="00051373">
            <w:pPr>
              <w:spacing w:line="1" w:lineRule="auto"/>
            </w:pPr>
          </w:p>
        </w:tc>
      </w:tr>
      <w:tr w:rsidR="00051373" w14:paraId="312AB7DB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C85ED" w14:textId="77777777" w:rsidR="00051373" w:rsidRDefault="0005137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373" w14:paraId="6B4A504C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0F78" w14:textId="77777777" w:rsidR="00051373" w:rsidRDefault="00051373">
            <w:pPr>
              <w:spacing w:line="1" w:lineRule="auto"/>
            </w:pPr>
          </w:p>
        </w:tc>
      </w:tr>
      <w:tr w:rsidR="00051373" w14:paraId="5B53CD9F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6E6B" w14:textId="77777777" w:rsidR="00051373" w:rsidRDefault="0005137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373" w14:paraId="6EBCD9F4" w14:textId="77777777" w:rsidTr="00C87860">
        <w:tc>
          <w:tcPr>
            <w:tcW w:w="9333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22EE" w14:textId="77777777" w:rsidR="00051373" w:rsidRDefault="00051373">
            <w:pPr>
              <w:spacing w:line="1" w:lineRule="auto"/>
            </w:pPr>
          </w:p>
        </w:tc>
      </w:tr>
      <w:tr w:rsidR="00051373" w14:paraId="18BCF2AD" w14:textId="77777777" w:rsidTr="00C87860">
        <w:tc>
          <w:tcPr>
            <w:tcW w:w="93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4925" w14:textId="77777777" w:rsidR="00051373" w:rsidRDefault="00051373">
            <w:pPr>
              <w:spacing w:line="1" w:lineRule="auto"/>
            </w:pPr>
          </w:p>
        </w:tc>
      </w:tr>
    </w:tbl>
    <w:p w14:paraId="23B68F58" w14:textId="77777777" w:rsidR="00051373" w:rsidRDefault="00051373">
      <w:pPr>
        <w:rPr>
          <w:vanish/>
        </w:rPr>
      </w:pPr>
    </w:p>
    <w:tbl>
      <w:tblPr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51373" w14:paraId="53A125B7" w14:textId="77777777">
        <w:tc>
          <w:tcPr>
            <w:tcW w:w="93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FB29" w14:textId="77777777" w:rsidR="00051373" w:rsidRDefault="00051373">
            <w:pPr>
              <w:spacing w:line="1" w:lineRule="auto"/>
            </w:pPr>
            <w:bookmarkStart w:id="10" w:name="__bookmark_3"/>
            <w:bookmarkEnd w:id="10"/>
          </w:p>
        </w:tc>
      </w:tr>
    </w:tbl>
    <w:p w14:paraId="6830C4CE" w14:textId="77777777" w:rsidR="00051373" w:rsidRDefault="00051373">
      <w:pPr>
        <w:rPr>
          <w:vanish/>
        </w:rPr>
      </w:pPr>
      <w:bookmarkStart w:id="11" w:name="__bookmark_16"/>
      <w:bookmarkEnd w:id="11"/>
    </w:p>
    <w:p w14:paraId="31FAFF2F" w14:textId="77777777" w:rsidR="00AD0EC8" w:rsidRDefault="00AD0EC8"/>
    <w:sectPr w:rsidR="00AD0EC8" w:rsidSect="00E077B3">
      <w:headerReference w:type="default" r:id="rId7"/>
      <w:footerReference w:type="default" r:id="rId8"/>
      <w:pgSz w:w="11055" w:h="16837"/>
      <w:pgMar w:top="1134" w:right="1077" w:bottom="1134" w:left="1077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E923" w14:textId="77777777" w:rsidR="00D822D8" w:rsidRDefault="00D822D8" w:rsidP="00051373">
      <w:r>
        <w:separator/>
      </w:r>
    </w:p>
  </w:endnote>
  <w:endnote w:type="continuationSeparator" w:id="0">
    <w:p w14:paraId="1B1B3FDD" w14:textId="77777777" w:rsidR="00D822D8" w:rsidRDefault="00D822D8" w:rsidP="0005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1" w:type="dxa"/>
      <w:tblLayout w:type="fixed"/>
      <w:tblLook w:val="01E0" w:firstRow="1" w:lastRow="1" w:firstColumn="1" w:lastColumn="1" w:noHBand="0" w:noVBand="0"/>
    </w:tblPr>
    <w:tblGrid>
      <w:gridCol w:w="9571"/>
    </w:tblGrid>
    <w:tr w:rsidR="00C87860" w14:paraId="66E49C9D" w14:textId="77777777">
      <w:trPr>
        <w:trHeight w:val="56"/>
      </w:trPr>
      <w:tc>
        <w:tcPr>
          <w:tcW w:w="9571" w:type="dxa"/>
        </w:tcPr>
        <w:p w14:paraId="3087DAE0" w14:textId="77777777" w:rsidR="00C87860" w:rsidRDefault="00C8786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7951" w14:textId="77777777" w:rsidR="00D822D8" w:rsidRDefault="00D822D8" w:rsidP="00051373">
      <w:r>
        <w:separator/>
      </w:r>
    </w:p>
  </w:footnote>
  <w:footnote w:type="continuationSeparator" w:id="0">
    <w:p w14:paraId="1A410DA8" w14:textId="77777777" w:rsidR="00D822D8" w:rsidRDefault="00D822D8" w:rsidP="0005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1" w:type="dxa"/>
      <w:tblLayout w:type="fixed"/>
      <w:tblLook w:val="01E0" w:firstRow="1" w:lastRow="1" w:firstColumn="1" w:lastColumn="1" w:noHBand="0" w:noVBand="0"/>
    </w:tblPr>
    <w:tblGrid>
      <w:gridCol w:w="9571"/>
    </w:tblGrid>
    <w:tr w:rsidR="00C87860" w14:paraId="17D218E5" w14:textId="77777777">
      <w:trPr>
        <w:trHeight w:val="56"/>
      </w:trPr>
      <w:tc>
        <w:tcPr>
          <w:tcW w:w="9571" w:type="dxa"/>
        </w:tcPr>
        <w:p w14:paraId="60B8423D" w14:textId="77777777" w:rsidR="00C87860" w:rsidRDefault="00C8786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73"/>
    <w:rsid w:val="00014616"/>
    <w:rsid w:val="00025883"/>
    <w:rsid w:val="00025D43"/>
    <w:rsid w:val="00026572"/>
    <w:rsid w:val="0004367A"/>
    <w:rsid w:val="00050677"/>
    <w:rsid w:val="00051373"/>
    <w:rsid w:val="00056D2C"/>
    <w:rsid w:val="00057346"/>
    <w:rsid w:val="00057C0B"/>
    <w:rsid w:val="00073AED"/>
    <w:rsid w:val="00075B23"/>
    <w:rsid w:val="00087F66"/>
    <w:rsid w:val="00094CB0"/>
    <w:rsid w:val="000A1DF3"/>
    <w:rsid w:val="000F244D"/>
    <w:rsid w:val="00100A3A"/>
    <w:rsid w:val="00111FB0"/>
    <w:rsid w:val="00121AAD"/>
    <w:rsid w:val="0012697C"/>
    <w:rsid w:val="0013576E"/>
    <w:rsid w:val="00141BE5"/>
    <w:rsid w:val="00182385"/>
    <w:rsid w:val="00193BDE"/>
    <w:rsid w:val="0019769A"/>
    <w:rsid w:val="001C276D"/>
    <w:rsid w:val="001C388A"/>
    <w:rsid w:val="00215099"/>
    <w:rsid w:val="00242F9C"/>
    <w:rsid w:val="00245DF7"/>
    <w:rsid w:val="00246D59"/>
    <w:rsid w:val="002533E5"/>
    <w:rsid w:val="00285DC4"/>
    <w:rsid w:val="0029091D"/>
    <w:rsid w:val="002A4AB0"/>
    <w:rsid w:val="002B3C6E"/>
    <w:rsid w:val="002B6FD5"/>
    <w:rsid w:val="002C4FA0"/>
    <w:rsid w:val="002D68F7"/>
    <w:rsid w:val="002E6346"/>
    <w:rsid w:val="002E6C30"/>
    <w:rsid w:val="0030059A"/>
    <w:rsid w:val="00302A7B"/>
    <w:rsid w:val="003122B3"/>
    <w:rsid w:val="00325B4C"/>
    <w:rsid w:val="00341D8E"/>
    <w:rsid w:val="003604DE"/>
    <w:rsid w:val="003921AE"/>
    <w:rsid w:val="003A37CA"/>
    <w:rsid w:val="003D2165"/>
    <w:rsid w:val="003F2204"/>
    <w:rsid w:val="004179E3"/>
    <w:rsid w:val="0045245E"/>
    <w:rsid w:val="004641C0"/>
    <w:rsid w:val="004700D6"/>
    <w:rsid w:val="00472A73"/>
    <w:rsid w:val="00482217"/>
    <w:rsid w:val="00486830"/>
    <w:rsid w:val="004928ED"/>
    <w:rsid w:val="00496EBA"/>
    <w:rsid w:val="004C73AE"/>
    <w:rsid w:val="004E1E4A"/>
    <w:rsid w:val="004F3161"/>
    <w:rsid w:val="004F405F"/>
    <w:rsid w:val="00506491"/>
    <w:rsid w:val="0051028A"/>
    <w:rsid w:val="005202DA"/>
    <w:rsid w:val="00535647"/>
    <w:rsid w:val="00542AF3"/>
    <w:rsid w:val="00575343"/>
    <w:rsid w:val="00593EF3"/>
    <w:rsid w:val="005C0B3D"/>
    <w:rsid w:val="005C15C6"/>
    <w:rsid w:val="005C2BEF"/>
    <w:rsid w:val="005D5B01"/>
    <w:rsid w:val="005F0F24"/>
    <w:rsid w:val="005F4E1E"/>
    <w:rsid w:val="006075B7"/>
    <w:rsid w:val="00613D66"/>
    <w:rsid w:val="006235C4"/>
    <w:rsid w:val="006436DC"/>
    <w:rsid w:val="00651D3A"/>
    <w:rsid w:val="00654277"/>
    <w:rsid w:val="00657BC4"/>
    <w:rsid w:val="006A6B0D"/>
    <w:rsid w:val="006B3BF2"/>
    <w:rsid w:val="006B5DC9"/>
    <w:rsid w:val="006C1828"/>
    <w:rsid w:val="006D3C10"/>
    <w:rsid w:val="006F54EF"/>
    <w:rsid w:val="00704339"/>
    <w:rsid w:val="007338B9"/>
    <w:rsid w:val="0075520E"/>
    <w:rsid w:val="0079434D"/>
    <w:rsid w:val="007A47BF"/>
    <w:rsid w:val="007A68EF"/>
    <w:rsid w:val="007D1B41"/>
    <w:rsid w:val="007F434D"/>
    <w:rsid w:val="008074F3"/>
    <w:rsid w:val="008105E5"/>
    <w:rsid w:val="00830710"/>
    <w:rsid w:val="0089437B"/>
    <w:rsid w:val="008B6E7B"/>
    <w:rsid w:val="008D3A6A"/>
    <w:rsid w:val="008D3A8A"/>
    <w:rsid w:val="008D7567"/>
    <w:rsid w:val="00900D2A"/>
    <w:rsid w:val="009306CC"/>
    <w:rsid w:val="00970E62"/>
    <w:rsid w:val="00991E32"/>
    <w:rsid w:val="009C5D02"/>
    <w:rsid w:val="009C6586"/>
    <w:rsid w:val="009E0DC1"/>
    <w:rsid w:val="00A03F53"/>
    <w:rsid w:val="00A10EFF"/>
    <w:rsid w:val="00A220CB"/>
    <w:rsid w:val="00A2649A"/>
    <w:rsid w:val="00A31395"/>
    <w:rsid w:val="00A429F2"/>
    <w:rsid w:val="00A4592F"/>
    <w:rsid w:val="00A80115"/>
    <w:rsid w:val="00A95CBC"/>
    <w:rsid w:val="00AB24A6"/>
    <w:rsid w:val="00AD075B"/>
    <w:rsid w:val="00AD0EC8"/>
    <w:rsid w:val="00AD2594"/>
    <w:rsid w:val="00AD724B"/>
    <w:rsid w:val="00AE4F36"/>
    <w:rsid w:val="00B020CE"/>
    <w:rsid w:val="00B077E3"/>
    <w:rsid w:val="00B31448"/>
    <w:rsid w:val="00B40728"/>
    <w:rsid w:val="00B66ECC"/>
    <w:rsid w:val="00B6773E"/>
    <w:rsid w:val="00B71EF8"/>
    <w:rsid w:val="00B76110"/>
    <w:rsid w:val="00B77AED"/>
    <w:rsid w:val="00B806F4"/>
    <w:rsid w:val="00B96554"/>
    <w:rsid w:val="00BB51D3"/>
    <w:rsid w:val="00BC043D"/>
    <w:rsid w:val="00BC6A6E"/>
    <w:rsid w:val="00BF7C6A"/>
    <w:rsid w:val="00C02DB6"/>
    <w:rsid w:val="00C10A89"/>
    <w:rsid w:val="00C17101"/>
    <w:rsid w:val="00C31002"/>
    <w:rsid w:val="00C85365"/>
    <w:rsid w:val="00C87860"/>
    <w:rsid w:val="00C94A35"/>
    <w:rsid w:val="00CB4BDF"/>
    <w:rsid w:val="00CF0959"/>
    <w:rsid w:val="00D00D38"/>
    <w:rsid w:val="00D136DB"/>
    <w:rsid w:val="00D262ED"/>
    <w:rsid w:val="00D41833"/>
    <w:rsid w:val="00D54544"/>
    <w:rsid w:val="00D717F2"/>
    <w:rsid w:val="00D72280"/>
    <w:rsid w:val="00D822D8"/>
    <w:rsid w:val="00DC270D"/>
    <w:rsid w:val="00E05AD7"/>
    <w:rsid w:val="00E077B3"/>
    <w:rsid w:val="00E135B2"/>
    <w:rsid w:val="00E235F4"/>
    <w:rsid w:val="00E66BD3"/>
    <w:rsid w:val="00E714DB"/>
    <w:rsid w:val="00EA0CD7"/>
    <w:rsid w:val="00EA141F"/>
    <w:rsid w:val="00EA6BBE"/>
    <w:rsid w:val="00EC49D7"/>
    <w:rsid w:val="00EE150C"/>
    <w:rsid w:val="00F06B4F"/>
    <w:rsid w:val="00F07940"/>
    <w:rsid w:val="00F12F2F"/>
    <w:rsid w:val="00F26446"/>
    <w:rsid w:val="00F5431B"/>
    <w:rsid w:val="00F733E6"/>
    <w:rsid w:val="00F966EE"/>
    <w:rsid w:val="00FC1D81"/>
    <w:rsid w:val="00FD2939"/>
    <w:rsid w:val="00FE0713"/>
    <w:rsid w:val="00FE39BB"/>
    <w:rsid w:val="00FE4D8B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EE85"/>
  <w15:docId w15:val="{BB2BA136-6692-48E3-8452-206E1B4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051373"/>
    <w:rPr>
      <w:color w:val="0000FF"/>
      <w:u w:val="single"/>
    </w:rPr>
  </w:style>
  <w:style w:type="paragraph" w:customStyle="1" w:styleId="ConsPlusNormal">
    <w:name w:val="ConsPlusNormal"/>
    <w:rsid w:val="004868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5202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0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1E0D5-C2E5-454A-B2B4-24E3CD18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2022-02-21T13:35:00Z</cp:lastPrinted>
  <dcterms:created xsi:type="dcterms:W3CDTF">2022-04-06T11:04:00Z</dcterms:created>
  <dcterms:modified xsi:type="dcterms:W3CDTF">2022-04-06T11:04:00Z</dcterms:modified>
</cp:coreProperties>
</file>